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一种智能生成教师授课计划算法的设计与实现 - 中国知网</w:t></w:r><w:br/><w:hyperlink r:id="rId7" w:history="1"><w:r><w:rPr><w:color w:val="2980b9"/><w:u w:val="single"/></w:rPr><w:t xml:space="preserve">https://kns.cnki.net/kcms2/article/abstract?v=3uoqIhG8C44YLTlOAiTRKgchrJ08w1e7VSL-HJEdEx0T1lkwOgt-Ti9_BCWmmsR-syQVdFsM4c2XzOJqcHAS7qWq_1Dzpoyp&uniplatform=NZKPT</w:t></w:r></w:hyperlink></w:p><w:p><w:pPr><w:pStyle w:val="Heading1"/></w:pPr><w:bookmarkStart w:id="2" w:name="_Toc2"/><w:r><w:t>Article summary:</w:t></w:r><w:bookmarkEnd w:id="2"/></w:p><w:p><w:pPr><w:jc w:val="both"/></w:pPr><w:r><w:rPr/><w:t xml:space="preserve">1. 设计了一种智能生成教师授课计划算法：文章介绍了如何结合学校的教务管理系统，通过巧妙设计数据接口，并运用数学理论和存储过程技术，实现了大学教师授课计划的自动生成。这种算法可以自动统计课时和工作量，并通过.net进行调试。</w:t></w:r></w:p><w:p><w:pPr><w:jc w:val="both"/></w:pPr><w:r><w:rPr/><w:t xml:space="preserve"></w:t></w:r></w:p><w:p><w:pPr><w:jc w:val="both"/></w:pPr><w:r><w:rPr/><w:t xml:space="preserve">2. 提供了教师信息管理的有益尝试：该算法的实现为教师信息管理提供了有益的尝试。通过自动生成教师授课计划和统计相关数据，可以提高教务管理效率，减轻教师的工作负担。</w:t></w:r></w:p><w:p><w:pPr><w:jc w:val="both"/></w:pPr><w:r><w:rPr/><w:t xml:space="preserve"></w:t></w:r></w:p><w:p><w:pPr><w:jc w:val="both"/></w:pPr><w:r><w:rPr/><w:t xml:space="preserve">3. 得到了基金支持：文章指出该研究得到了兰州石化职业技术学院2006年科研基金项目（K06-03）的支持。这表明该研究具有一定的科研价值，并得到了相关机构的认可和支持。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潜在偏见及其来源：文章没有明确提到作者的立场或观点，因此很难确定是否存在潜在偏见。然而，由于该研究是由Lanzhou Petrochemical Vocational and Technical College资助的，可能存在与该学院相关的利益关系，这可能会影响作者对结果的呈现和解释。</w:t></w:r></w:p><w:p><w:pPr><w:jc w:val="both"/></w:pPr><w:r><w:rPr/><w:t xml:space="preserve"></w:t></w:r></w:p><w:p><w:pPr><w:jc w:val="both"/></w:pPr><w:r><w:rPr/><w:t xml:space="preserve">2. 片面报道：文章只提到了使用数学理论和存储过程技术实现教师授课计划的自动生成，并没有详细说明算法的具体设计和实施过程。这种片面报道可能导致读者对该算法的可行性和有效性产生疑问。</w:t></w:r></w:p><w:p><w:pPr><w:jc w:val="both"/></w:pPr><w:r><w:rPr/><w:t xml:space="preserve"></w:t></w:r></w:p><w:p><w:pPr><w:jc w:val="both"/></w:pPr><w:r><w:rPr/><w:t xml:space="preserve">3. 无根据的主张：文章声称通过与学校教务管理系统结合，巧妙设计数据接口，并使用数学理论和存储过程技术实现了教师授课计划的自动生成。然而，文章并未提供任何具体证据或案例来支持这些主张，使读者难以评估该算法的实际效果。</w:t></w:r></w:p><w:p><w:pPr><w:jc w:val="both"/></w:pPr><w:r><w:rPr/><w:t xml:space="preserve"></w:t></w:r></w:p><w:p><w:pPr><w:jc w:val="both"/></w:pPr><w:r><w:rPr/><w:t xml:space="preserve">4. 缺失的考虑点：文章没有提及任何关于教师授课计划生成算法可能面临的挑战或限制。例如，是否考虑了不同学科、不同班级和不同教师的特殊需求？是否考虑了学校课程安排的灵活性和变化性？</w:t></w:r></w:p><w:p><w:pPr><w:jc w:val="both"/></w:pPr><w:r><w:rPr/><w:t xml:space="preserve"></w:t></w:r></w:p><w:p><w:pPr><w:jc w:val="both"/></w:pPr><w:r><w:rPr/><w:t xml:space="preserve">5. 所提出主张的缺失证据：文章没有提供任何数据或实验证据来支持自动生成教师授课计划的算法。缺乏这些证据使读者难以相信该算法的可行性和有效性。</w:t></w:r></w:p><w:p><w:pPr><w:jc w:val="both"/></w:pPr><w:r><w:rPr/><w:t xml:space="preserve"></w:t></w:r></w:p><w:p><w:pPr><w:jc w:val="both"/></w:pPr><w:r><w:rPr/><w:t xml:space="preserve">6. 未探索的反驳：文章没有提及任何可能存在的反对意见或批评观点，并未对这些观点进行讨论或回应。这种未探索的反驳可能导致读者对该算法的全面性和可靠性产生疑问。</w:t></w:r></w:p><w:p><w:pPr><w:jc w:val="both"/></w:pPr><w:r><w:rPr/><w:t xml:space="preserve"></w:t></w:r></w:p><w:p><w:pPr><w:jc w:val="both"/></w:pPr><w:r><w:rPr/><w:t xml:space="preserve">7. 宣传内容：文章中提到该算法为教师信息管理提供了有用的尝试，暗示该算法具有积极影响。然而，由于缺乏具体证据和详细描述，读者很难确定该算法是否真正解决了教师信息管理方面的问题。</w:t></w:r></w:p><w:p><w:pPr><w:jc w:val="both"/></w:pPr><w:r><w:rPr/><w:t xml:space="preserve"></w:t></w:r></w:p><w:p><w:pPr><w:jc w:val="both"/></w:pPr><w:r><w:rPr/><w:t xml:space="preserve">8. 偏袒：文章没有明确表达作者对结果或方法的偏袒，但由于资助单位与研究主题相关，可能存在潜在偏袒。</w:t></w:r></w:p><w:p><w:pPr><w:jc w:val="both"/></w:pPr><w:r><w:rPr/><w:t xml:space="preserve"></w:t></w:r></w:p><w:p><w:pPr><w:jc w:val="both"/></w:pPr><w:r><w:rPr/><w:t xml:space="preserve">9. 是否注意到可能的风险：文章没有提及任何与该算法相关的潜在风险或负面影响。这种缺乏对可能风险的关注可能导致读者对该算法的全面性和可行性产生疑问。</w:t></w:r></w:p><w:p><w:pPr><w:jc w:val="both"/></w:pPr><w:r><w:rPr/><w:t xml:space="preserve"></w:t></w:r></w:p><w:p><w:pPr><w:jc w:val="both"/></w:pPr><w:r><w:rPr/><w:t xml:space="preserve">10. 没有平等地呈现双方：文章没有提及任何与该算法相关的争议或不同观点，也没有平等地呈现其他可能的方法或解决方案。这种不平等的呈现可能导致读者对该算法的客观性和可靠性产生疑问。</w:t></w:r></w:p><w:p><w:pPr><w:pStyle w:val="Heading1"/></w:pPr><w:bookmarkStart w:id="5" w:name="_Toc5"/><w:r><w:t>Topics for further research:</w:t></w:r><w:bookmarkEnd w:id="5"/></w:p><w:p><w:pPr><w:spacing w:after="0"/><w:numPr><w:ilvl w:val="0"/><w:numId w:val="2"/></w:numPr></w:pPr><w:r><w:rPr/><w:t xml:space="preserve">Lanzhou Petrochemical Vocational and Technical College资助的研究可能存在利益关系，可能影响作者对结果的呈现和解释。
</w:t></w:r></w:p><w:p><w:pPr><w:spacing w:after="0"/><w:numPr><w:ilvl w:val="0"/><w:numId w:val="2"/></w:numPr></w:pPr><w:r><w:rPr/><w:t xml:space="preserve">文章只提到了使用数学理论和存储过程技术实现教师授课计划的自动生成，并没有详细说明算法的具体设计和实施过程。
</w:t></w:r></w:p><w:p><w:pPr><w:spacing w:after="0"/><w:numPr><w:ilvl w:val="0"/><w:numId w:val="2"/></w:numPr></w:pPr><w:r><w:rPr/><w:t xml:space="preserve">文章声称通过与学校教务管理系统结合，巧妙设计数据接口，并使用数学理论和存储过程技术实现了教师授课计划的自动生成，但没有提供具体证据或案例来支持这些主张。
</w:t></w:r></w:p><w:p><w:pPr><w:spacing w:after="0"/><w:numPr><w:ilvl w:val="0"/><w:numId w:val="2"/></w:numPr></w:pPr><w:r><w:rPr/><w:t xml:space="preserve">文章没有考虑教师授课计划生成算法可能面临的挑战或限制，如不同学科、不同班级和不同教师的特殊需求，以及学校课程安排的灵活性和变化性。
</w:t></w:r></w:p><w:p><w:pPr><w:spacing w:after="0"/><w:numPr><w:ilvl w:val="0"/><w:numId w:val="2"/></w:numPr></w:pPr><w:r><w:rPr/><w:t xml:space="preserve">文章没有提供任何数据或实验证据来支持自动生成教师授课计划的算法，缺乏这些证据使读者难以相信该算法的可行性和有效性。
</w:t></w:r></w:p><w:p><w:pPr><w:numPr><w:ilvl w:val="0"/><w:numId w:val="2"/></w:numPr></w:pPr><w:r><w:rPr/><w:t xml:space="preserve">文章没有提及任何可能存在的反对意见或批评观点，并未对这些观点进行讨论或回应。</w:t></w:r></w:p><w:p><w:pPr><w:pStyle w:val="Heading1"/></w:pPr><w:bookmarkStart w:id="6" w:name="_Toc6"/><w:r><w:t>Report location:</w:t></w:r><w:bookmarkEnd w:id="6"/></w:p><w:p><w:hyperlink r:id="rId8" w:history="1"><w:r><w:rPr><w:color w:val="2980b9"/><w:u w:val="single"/></w:rPr><w:t xml:space="preserve">https://www.fullpicture.app/item/8e331ed1f04a3869be4f1b0bed724b80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59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VSL-HJEdEx0T1lkwOgt-Ti9_BCWmmsR-syQVdFsM4c2XzOJqcHAS7qWq_1Dzpoyp&amp;uniplatform=NZKPT" TargetMode="External"/><Relationship Id="rId8" Type="http://schemas.openxmlformats.org/officeDocument/2006/relationships/hyperlink" Target="https://www.fullpicture.app/item/8e331ed1f04a3869be4f1b0bed724b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2024-01-02T14:12:47+01:00</dcterms:created>
  <dcterms:modified xsi:type="dcterms:W3CDTF">2024-01-02T14:12:47+01:00</dcterms:modified>
</cp:coreProperties>
</file>

<file path=docProps/custom.xml><?xml version="1.0" encoding="utf-8"?>
<Properties xmlns="http://schemas.openxmlformats.org/officeDocument/2006/custom-properties" xmlns:vt="http://schemas.openxmlformats.org/officeDocument/2006/docPropsVTypes"/>
</file>