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Physiologically Responsive Nanocomposite Hydrogel for Treatment of Head and Neck Squamous Cell Carcinoma via Proteolysis‐Targeting Chimeras Enhanced Immunotherapy - Wu - Advanced Materials - Wiley Online Library</w:t>
      </w:r>
      <w:br/>
      <w:hyperlink r:id="rId7" w:history="1">
        <w:r>
          <w:rPr>
            <w:color w:val="2980b9"/>
            <w:u w:val="single"/>
          </w:rPr>
          <w:t xml:space="preserve">https://onlinelibrary.wiley.com/doi/10.1002/adma.202210787</w:t>
        </w:r>
      </w:hyperlink>
    </w:p>
    <w:p>
      <w:pPr>
        <w:pStyle w:val="Heading1"/>
      </w:pPr>
      <w:bookmarkStart w:id="2" w:name="_Toc2"/>
      <w:r>
        <w:t>Article summary:</w:t>
      </w:r>
      <w:bookmarkEnd w:id="2"/>
    </w:p>
    <w:p>
      <w:pPr>
        <w:jc w:val="both"/>
      </w:pPr>
      <w:r>
        <w:rPr/>
        <w:t xml:space="preserve">1. 头颈部鳞状细胞癌（HNSCC）的传统放射治疗和化学治疗仅具有有限的治疗效力。</w:t>
      </w:r>
    </w:p>
    <w:p>
      <w:pPr>
        <w:jc w:val="both"/>
      </w:pPr>
      <w:r>
        <w:rPr/>
        <w:t xml:space="preserve">2. 免疫治疗可以激活抗原呈递细胞和T细胞，但是HNSCC对免疫治疗具有固有的耐药性。</w:t>
      </w:r>
    </w:p>
    <w:p>
      <w:pPr>
        <w:jc w:val="both"/>
      </w:pPr>
      <w:r>
        <w:rPr/>
        <w:t xml:space="preserve">3. BMI1+肿瘤细胞在多个肿瘤/恶性肿瘤中促进肿瘤发生、进展和转移，并且BMI1水平异常升高可以促进对免疫治疗的耐药性。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文章中所述内容显然是由一些来自不同来源的文章和数据得出的，因此文章的可信度和可靠性很高。作者在文章中也引用了大量相关文章来证明他们所说的内容。此外，作者也注意到了一些可能存在的风险，如BMI1+肿瘤对化学方法的耐药性。</w:t>
      </w:r>
    </w:p>
    <w:p>
      <w:pPr>
        <w:jc w:val="both"/>
      </w:pPr>
      <w:r>
        <w:rPr/>
        <w:t xml:space="preserve">尽管如此，文章中也存在一些片面之处。例如，作者在文章中未能充分考虑到BMI1+肿</w:t>
      </w:r>
    </w:p>
    <w:p>
      <w:pPr>
        <w:pStyle w:val="Heading1"/>
      </w:pPr>
      <w:bookmarkStart w:id="5" w:name="_Toc5"/>
      <w:r>
        <w:t>Topics for further research:</w:t>
      </w:r>
      <w:bookmarkEnd w:id="5"/>
    </w:p>
    <w:p>
      <w:pPr>
        <w:spacing w:after="0"/>
        <w:numPr>
          <w:ilvl w:val="0"/>
          <w:numId w:val="2"/>
        </w:numPr>
      </w:pPr>
      <w:r>
        <w:rPr/>
        <w:t xml:space="preserve">BMI1+肿瘤的治疗方法</w:t>
      </w:r>
    </w:p>
    <w:p>
      <w:pPr>
        <w:spacing w:after="0"/>
        <w:numPr>
          <w:ilvl w:val="0"/>
          <w:numId w:val="2"/>
        </w:numPr>
      </w:pPr>
      <w:r>
        <w:rPr/>
        <w:t xml:space="preserve">BMI1+肿瘤的抗药性</w:t>
      </w:r>
    </w:p>
    <w:p>
      <w:pPr>
        <w:spacing w:after="0"/>
        <w:numPr>
          <w:ilvl w:val="0"/>
          <w:numId w:val="2"/>
        </w:numPr>
      </w:pPr>
      <w:r>
        <w:rPr/>
        <w:t xml:space="preserve">BMI1+肿瘤的治疗成功率</w:t>
      </w:r>
    </w:p>
    <w:p>
      <w:pPr>
        <w:spacing w:after="0"/>
        <w:numPr>
          <w:ilvl w:val="0"/>
          <w:numId w:val="2"/>
        </w:numPr>
      </w:pPr>
      <w:r>
        <w:rPr/>
        <w:t xml:space="preserve">BMI1+肿瘤的病因</w:t>
      </w:r>
    </w:p>
    <w:p>
      <w:pPr>
        <w:spacing w:after="0"/>
        <w:numPr>
          <w:ilvl w:val="0"/>
          <w:numId w:val="2"/>
        </w:numPr>
      </w:pPr>
      <w:r>
        <w:rPr/>
        <w:t xml:space="preserve">BMI1+肿瘤的病理学特征</w:t>
      </w:r>
    </w:p>
    <w:p>
      <w:pPr>
        <w:numPr>
          <w:ilvl w:val="0"/>
          <w:numId w:val="2"/>
        </w:numPr>
      </w:pPr>
      <w:r>
        <w:rPr/>
        <w:t xml:space="preserve">BMI1+肿瘤的预后</w:t>
      </w:r>
    </w:p>
    <w:p>
      <w:pPr>
        <w:pStyle w:val="Heading1"/>
      </w:pPr>
      <w:bookmarkStart w:id="6" w:name="_Toc6"/>
      <w:r>
        <w:t>Report location:</w:t>
      </w:r>
      <w:bookmarkEnd w:id="6"/>
    </w:p>
    <w:p>
      <w:hyperlink r:id="rId8" w:history="1">
        <w:r>
          <w:rPr>
            <w:color w:val="2980b9"/>
            <w:u w:val="single"/>
          </w:rPr>
          <w:t xml:space="preserve">https://www.fullpicture.app/item/8e0ec8264480a824e44f98d73eb03b8d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6727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adma.202210787" TargetMode="External"/><Relationship Id="rId8" Type="http://schemas.openxmlformats.org/officeDocument/2006/relationships/hyperlink" Target="https://www.fullpicture.app/item/8e0ec8264480a824e44f98d73eb03b8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2023-02-24T04:57:22+01:00</dcterms:created>
  <dcterms:modified xsi:type="dcterms:W3CDTF">2023-02-24T04:57:22+01:00</dcterms:modified>
</cp:coreProperties>
</file>

<file path=docProps/custom.xml><?xml version="1.0" encoding="utf-8"?>
<Properties xmlns="http://schemas.openxmlformats.org/officeDocument/2006/custom-properties" xmlns:vt="http://schemas.openxmlformats.org/officeDocument/2006/docPropsVTypes"/>
</file>