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Time series analysis and spatial distribution map of aggregate risk index due to tropospheric NO2 and O3 based on satellite observation - ScienceDirect</w:t>
      </w:r>
      <w:br/>
      <w:hyperlink r:id="rId7" w:history="1">
        <w:r>
          <w:rPr>
            <w:color w:val="2980b9"/>
            <w:u w:val="single"/>
          </w:rPr>
          <w:t xml:space="preserve">https://www.sciencedirect.com/science/article/abs/pii/S0301479721022647?via%3Dihub=</w:t>
        </w:r>
      </w:hyperlink>
    </w:p>
    <w:p>
      <w:pPr>
        <w:pStyle w:val="Heading1"/>
      </w:pPr>
      <w:bookmarkStart w:id="2" w:name="_Toc2"/>
      <w:r>
        <w:t>Article summary:</w:t>
      </w:r>
      <w:bookmarkEnd w:id="2"/>
    </w:p>
    <w:p>
      <w:pPr>
        <w:jc w:val="both"/>
      </w:pPr>
      <w:r>
        <w:rPr/>
        <w:t xml:space="preserve">1. Tropospheric NO2 and O3 are important air pollutants that have harmful effects on human health and climate change.</w:t>
      </w:r>
    </w:p>
    <w:p>
      <w:pPr>
        <w:jc w:val="both"/>
      </w:pPr>
      <w:r>
        <w:rPr/>
        <w:t xml:space="preserve">2. Satellite observations can be used to analyze the spatial and temporal variability of these pollutants on a large scale.</w:t>
      </w:r>
    </w:p>
    <w:p>
      <w:pPr>
        <w:jc w:val="both"/>
      </w:pPr>
      <w:r>
        <w:rPr/>
        <w:t xml:space="preserve">3. The study conducted a time series analysis of NO2 and tropospheric ozone in Iran, showing an increasing trend in their concentrations over the years.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这篇文章主要介绍了基于卫星观测的时间序列分析和空间分布图，研究了由对流层NO2和O3引起的聚合风险指数。然而，文章存在一些潜在的偏见和问题。</w:t>
      </w:r>
    </w:p>
    <w:p>
      <w:pPr>
        <w:jc w:val="both"/>
      </w:pPr>
      <w:r>
        <w:rPr/>
        <w:t xml:space="preserve"/>
      </w:r>
    </w:p>
    <w:p>
      <w:pPr>
        <w:jc w:val="both"/>
      </w:pPr>
      <w:r>
        <w:rPr/>
        <w:t xml:space="preserve">首先，文章没有提及可能存在的数据不准确性或误差。卫星观测数据可能受到许多因素的影响，如大气条件、仪器校准等。没有对这些因素进行讨论或评估可能导致结果的不确定性。</w:t>
      </w:r>
    </w:p>
    <w:p>
      <w:pPr>
        <w:jc w:val="both"/>
      </w:pPr>
      <w:r>
        <w:rPr/>
        <w:t xml:space="preserve"/>
      </w:r>
    </w:p>
    <w:p>
      <w:pPr>
        <w:jc w:val="both"/>
      </w:pPr>
      <w:r>
        <w:rPr/>
        <w:t xml:space="preserve">其次，文章没有提供关于研究方法和分析过程的详细信息。例如，它没有说明如何选择样本区域或解释为什么选择了特定的时间段进行分析。缺乏这些信息使读者难以理解研究设计和结果的可靠性。</w:t>
      </w:r>
    </w:p>
    <w:p>
      <w:pPr>
        <w:jc w:val="both"/>
      </w:pPr>
      <w:r>
        <w:rPr/>
        <w:t xml:space="preserve"/>
      </w:r>
    </w:p>
    <w:p>
      <w:pPr>
        <w:jc w:val="both"/>
      </w:pPr>
      <w:r>
        <w:rPr/>
        <w:t xml:space="preserve">此外，文章没有充分探讨其他可能影响空气质量的因素。虽然作者提到了五种主要污染物，但并未详细讨论其他潜在因素如挥发性有机化合物（VOCs）或颗粒物（PM2.5）。忽略这些因素可能导致对总体风险评估的不完整。</w:t>
      </w:r>
    </w:p>
    <w:p>
      <w:pPr>
        <w:jc w:val="both"/>
      </w:pPr>
      <w:r>
        <w:rPr/>
        <w:t xml:space="preserve"/>
      </w:r>
    </w:p>
    <w:p>
      <w:pPr>
        <w:jc w:val="both"/>
      </w:pPr>
      <w:r>
        <w:rPr/>
        <w:t xml:space="preserve">此外，在描述人类健康风险时，文章只关注了短期暴露的影响，而忽略了长期暴露的潜在影响。长期暴露于空气污染物可能导致慢性疾病和健康问题，这也应该被纳入综合风险评估中。</w:t>
      </w:r>
    </w:p>
    <w:p>
      <w:pPr>
        <w:jc w:val="both"/>
      </w:pPr>
      <w:r>
        <w:rPr/>
        <w:t xml:space="preserve"/>
      </w:r>
    </w:p>
    <w:p>
      <w:pPr>
        <w:jc w:val="both"/>
      </w:pPr>
      <w:r>
        <w:rPr/>
        <w:t xml:space="preserve">最后，文章没有提供对研究结果的充分解释或讨论。它没有探讨NO2和O3浓度增加的原因，也没有提供与其他研究结果进行比较或验证的数据。缺乏这些信息使读者难以理解结果的实际意义和可靠性。</w:t>
      </w:r>
    </w:p>
    <w:p>
      <w:pPr>
        <w:jc w:val="both"/>
      </w:pPr>
      <w:r>
        <w:rPr/>
        <w:t xml:space="preserve"/>
      </w:r>
    </w:p>
    <w:p>
      <w:pPr>
        <w:jc w:val="both"/>
      </w:pPr>
      <w:r>
        <w:rPr/>
        <w:t xml:space="preserve">总体而言，这篇文章存在一些潜在的偏见和方法上的问题。它需要更多详细信息和全面考虑来支持其主张，并且需要更多对可能存在的不确定性和限制进行讨论。</w:t>
      </w:r>
    </w:p>
    <w:p>
      <w:pPr>
        <w:pStyle w:val="Heading1"/>
      </w:pPr>
      <w:bookmarkStart w:id="5" w:name="_Toc5"/>
      <w:r>
        <w:t>Topics for further research:</w:t>
      </w:r>
      <w:bookmarkEnd w:id="5"/>
    </w:p>
    <w:p>
      <w:pPr>
        <w:spacing w:after="0"/>
        <w:numPr>
          <w:ilvl w:val="0"/>
          <w:numId w:val="2"/>
        </w:numPr>
      </w:pPr>
      <w:r>
        <w:rPr/>
        <w:t xml:space="preserve">卫星观测数据的准确性和误差
</w:t>
      </w:r>
    </w:p>
    <w:p>
      <w:pPr>
        <w:spacing w:after="0"/>
        <w:numPr>
          <w:ilvl w:val="0"/>
          <w:numId w:val="2"/>
        </w:numPr>
      </w:pPr>
      <w:r>
        <w:rPr/>
        <w:t xml:space="preserve">研究方法和分析过程的详细信息
</w:t>
      </w:r>
    </w:p>
    <w:p>
      <w:pPr>
        <w:spacing w:after="0"/>
        <w:numPr>
          <w:ilvl w:val="0"/>
          <w:numId w:val="2"/>
        </w:numPr>
      </w:pPr>
      <w:r>
        <w:rPr/>
        <w:t xml:space="preserve">其他可能影响空气质量的因素
</w:t>
      </w:r>
    </w:p>
    <w:p>
      <w:pPr>
        <w:spacing w:after="0"/>
        <w:numPr>
          <w:ilvl w:val="0"/>
          <w:numId w:val="2"/>
        </w:numPr>
      </w:pPr>
      <w:r>
        <w:rPr/>
        <w:t xml:space="preserve">长期暴露对人类健康的潜在影响
</w:t>
      </w:r>
    </w:p>
    <w:p>
      <w:pPr>
        <w:spacing w:after="0"/>
        <w:numPr>
          <w:ilvl w:val="0"/>
          <w:numId w:val="2"/>
        </w:numPr>
      </w:pPr>
      <w:r>
        <w:rPr/>
        <w:t xml:space="preserve">对研究结果的解释和讨论
</w:t>
      </w:r>
    </w:p>
    <w:p>
      <w:pPr>
        <w:numPr>
          <w:ilvl w:val="0"/>
          <w:numId w:val="2"/>
        </w:numPr>
      </w:pPr>
      <w:r>
        <w:rPr/>
        <w:t xml:space="preserve">不确定性和限制的讨论</w:t>
      </w:r>
    </w:p>
    <w:p>
      <w:pPr>
        <w:pStyle w:val="Heading1"/>
      </w:pPr>
      <w:bookmarkStart w:id="6" w:name="_Toc6"/>
      <w:r>
        <w:t>Report location:</w:t>
      </w:r>
      <w:bookmarkEnd w:id="6"/>
    </w:p>
    <w:p>
      <w:hyperlink r:id="rId8" w:history="1">
        <w:r>
          <w:rPr>
            <w:color w:val="2980b9"/>
            <w:u w:val="single"/>
          </w:rPr>
          <w:t xml:space="preserve">https://www.fullpicture.app/item/8dc0a3a8b30512f4e9caed8d5841246f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812A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479721022647?via%3Dihub=" TargetMode="External"/><Relationship Id="rId8" Type="http://schemas.openxmlformats.org/officeDocument/2006/relationships/hyperlink" Target="https://www.fullpicture.app/item/8dc0a3a8b30512f4e9caed8d584124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2024-02-23T02:23:17+01:00</dcterms:created>
  <dcterms:modified xsi:type="dcterms:W3CDTF">2024-02-23T02:23:17+01:00</dcterms:modified>
</cp:coreProperties>
</file>

<file path=docProps/custom.xml><?xml version="1.0" encoding="utf-8"?>
<Properties xmlns="http://schemas.openxmlformats.org/officeDocument/2006/custom-properties" xmlns:vt="http://schemas.openxmlformats.org/officeDocument/2006/docPropsVTypes"/>
</file>