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Energies | Free Full-Text | Simulation-Optimization Framework for Synthesis and Design of Natural Gas Downstream Utilization Networks</w:t>
      </w:r>
      <w:br/>
      <w:hyperlink r:id="rId7" w:history="1">
        <w:r>
          <w:rPr>
            <w:color w:val="2980b9"/>
            <w:u w:val="single"/>
          </w:rPr>
          <w:t xml:space="preserve">https://www.mdpi.com/1996-1073/11/2/362</w:t>
        </w:r>
      </w:hyperlink>
    </w:p>
    <w:p>
      <w:pPr>
        <w:pStyle w:val="Heading1"/>
      </w:pPr>
      <w:bookmarkStart w:id="2" w:name="_Toc2"/>
      <w:r>
        <w:t>Article summary:</w:t>
      </w:r>
      <w:bookmarkEnd w:id="2"/>
    </w:p>
    <w:p>
      <w:pPr>
        <w:jc w:val="both"/>
      </w:pPr>
      <w:r>
        <w:rPr/>
        <w:t xml:space="preserve">1. The article discusses the various options available for the utilization of natural gas resources, including LNG, GTL, and methanol production.</w:t>
      </w:r>
    </w:p>
    <w:p>
      <w:pPr>
        <w:jc w:val="both"/>
      </w:pPr>
      <w:r>
        <w:rPr/>
        <w:t xml:space="preserve">2. A simulation-optimization framework is proposed to determine the optimal design of a natural gas downstream utilization system, considering different technology alternatives and operating modes for each processing unit.</w:t>
      </w:r>
    </w:p>
    <w:p>
      <w:pPr>
        <w:jc w:val="both"/>
      </w:pPr>
      <w:r>
        <w:rPr/>
        <w:t xml:space="preserve">3. The framework aims to maximize profitability while minimizing CO2 emissions, taking into account the economic and environmental perspectives of natural gas utilization.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"Simulation-Optimization Framework for Synthesis and Design of Natural Gas Downstream Utilization Networks" provides an overview of the potential diversification and conversion options for natural gas utilization. It discusses various products that can be obtained from natural gas downstream utilization systems, such as clean fuels, plastic precursors, methanol, and gas to commodity (GTC) products like aluminum, glass, cement, or iron.</w:t>
      </w:r>
    </w:p>
    <w:p>
      <w:pPr>
        <w:jc w:val="both"/>
      </w:pPr>
      <w:r>
        <w:rPr/>
        <w:t xml:space="preserve"/>
      </w:r>
    </w:p>
    <w:p>
      <w:pPr>
        <w:jc w:val="both"/>
      </w:pPr>
      <w:r>
        <w:rPr/>
        <w:t xml:space="preserve">The article highlights the need for a comprehensive framework for optimizing the design of natural gas downstream utilization systems due to the numerous technology options and configurations available. It focuses on three main natural gas conversion options: LNG, GTL, and methanol. The article mentions that global LNG trade is expected to increase significantly in the coming years to meet growing demand.</w:t>
      </w:r>
    </w:p>
    <w:p>
      <w:pPr>
        <w:jc w:val="both"/>
      </w:pPr>
      <w:r>
        <w:rPr/>
        <w:t xml:space="preserve"/>
      </w:r>
    </w:p>
    <w:p>
      <w:pPr>
        <w:jc w:val="both"/>
      </w:pPr>
      <w:r>
        <w:rPr/>
        <w:t xml:space="preserve">One potential bias in the article is its emphasis on the economic perspective and profitability of different technologies without providing a balanced discussion of environmental considerations. While it briefly mentions minimizing CO2 emissions as an objective, it does not delve into the potential environmental impacts of different natural gas utilization processes.</w:t>
      </w:r>
    </w:p>
    <w:p>
      <w:pPr>
        <w:jc w:val="both"/>
      </w:pPr>
      <w:r>
        <w:rPr/>
        <w:t xml:space="preserve"/>
      </w:r>
    </w:p>
    <w:p>
      <w:pPr>
        <w:jc w:val="both"/>
      </w:pPr>
      <w:r>
        <w:rPr/>
        <w:t xml:space="preserve">The article also lacks evidence or references to support some of its claims. For example, it states that GTL may not be a viable option for any carbon cap without providing any evidence or explanation for this assertion. Similarly, it mentions that ATR shows up in many commercial processes due to its cost-effectiveness but does not provide any supporting data or studies.</w:t>
      </w:r>
    </w:p>
    <w:p>
      <w:pPr>
        <w:jc w:val="both"/>
      </w:pPr>
      <w:r>
        <w:rPr/>
        <w:t xml:space="preserve"/>
      </w:r>
    </w:p>
    <w:p>
      <w:pPr>
        <w:jc w:val="both"/>
      </w:pPr>
      <w:r>
        <w:rPr/>
        <w:t xml:space="preserve">There are also missing points of consideration in the article. It does not discuss potential risks associated with natural gas downstream utilization systems, such as methane leaks during production and transportation or water contamination from hydraulic fracturing. These are important factors to consider when evaluating the sustainability and viability of different natural gas conversion options.</w:t>
      </w:r>
    </w:p>
    <w:p>
      <w:pPr>
        <w:jc w:val="both"/>
      </w:pPr>
      <w:r>
        <w:rPr/>
        <w:t xml:space="preserve"/>
      </w:r>
    </w:p>
    <w:p>
      <w:pPr>
        <w:jc w:val="both"/>
      </w:pPr>
      <w:r>
        <w:rPr/>
        <w:t xml:space="preserve">Additionally, the article does not explore counterarguments or alternative perspectives on natural gas utilization. It presents LNG, GTL, and methanol as the main options without discussing other potential alternatives or emerging technologies in this field.</w:t>
      </w:r>
    </w:p>
    <w:p>
      <w:pPr>
        <w:jc w:val="both"/>
      </w:pPr>
      <w:r>
        <w:rPr/>
        <w:t xml:space="preserve"/>
      </w:r>
    </w:p>
    <w:p>
      <w:pPr>
        <w:jc w:val="both"/>
      </w:pPr>
      <w:r>
        <w:rPr/>
        <w:t xml:space="preserve">Overall, the article provides a useful overview of the potential diversification and conversion options for natural gas utilization. However, it has some biases towards economic considerations, lacks evidence for certain claims, and overlooks important environmental and risk factors. A more balanced and comprehensive analysis would strengthen the article's credibility and usefulness.</w:t>
      </w:r>
    </w:p>
    <w:p>
      <w:pPr>
        <w:pStyle w:val="Heading1"/>
      </w:pPr>
      <w:bookmarkStart w:id="5" w:name="_Toc5"/>
      <w:r>
        <w:t>Topics for further research:</w:t>
      </w:r>
      <w:bookmarkEnd w:id="5"/>
    </w:p>
    <w:p>
      <w:pPr>
        <w:spacing w:after="0"/>
        <w:numPr>
          <w:ilvl w:val="0"/>
          <w:numId w:val="2"/>
        </w:numPr>
      </w:pPr>
      <w:r>
        <w:rPr/>
        <w:t xml:space="preserve">Environmental impacts of natural gas downstream utilization processes
</w:t>
      </w:r>
    </w:p>
    <w:p>
      <w:pPr>
        <w:spacing w:after="0"/>
        <w:numPr>
          <w:ilvl w:val="0"/>
          <w:numId w:val="2"/>
        </w:numPr>
      </w:pPr>
      <w:r>
        <w:rPr/>
        <w:t xml:space="preserve">Methane leaks in natural gas production and transportation
</w:t>
      </w:r>
    </w:p>
    <w:p>
      <w:pPr>
        <w:spacing w:after="0"/>
        <w:numPr>
          <w:ilvl w:val="0"/>
          <w:numId w:val="2"/>
        </w:numPr>
      </w:pPr>
      <w:r>
        <w:rPr/>
        <w:t xml:space="preserve">Water contamination from hydraulic fracturing in natural gas extraction
</w:t>
      </w:r>
    </w:p>
    <w:p>
      <w:pPr>
        <w:spacing w:after="0"/>
        <w:numPr>
          <w:ilvl w:val="0"/>
          <w:numId w:val="2"/>
        </w:numPr>
      </w:pPr>
      <w:r>
        <w:rPr/>
        <w:t xml:space="preserve">Alternative technologies for natural gas utilization
</w:t>
      </w:r>
    </w:p>
    <w:p>
      <w:pPr>
        <w:spacing w:after="0"/>
        <w:numPr>
          <w:ilvl w:val="0"/>
          <w:numId w:val="2"/>
        </w:numPr>
      </w:pPr>
      <w:r>
        <w:rPr/>
        <w:t xml:space="preserve">Emerging trends in natural gas conversion options
</w:t>
      </w:r>
    </w:p>
    <w:p>
      <w:pPr>
        <w:numPr>
          <w:ilvl w:val="0"/>
          <w:numId w:val="2"/>
        </w:numPr>
      </w:pPr>
      <w:r>
        <w:rPr/>
        <w:t xml:space="preserve">Risks and sustainability considerations in natural gas downstream utilization systems</w:t>
      </w:r>
    </w:p>
    <w:p>
      <w:pPr>
        <w:pStyle w:val="Heading1"/>
      </w:pPr>
      <w:bookmarkStart w:id="6" w:name="_Toc6"/>
      <w:r>
        <w:t>Report location:</w:t>
      </w:r>
      <w:bookmarkEnd w:id="6"/>
    </w:p>
    <w:p>
      <w:hyperlink r:id="rId8" w:history="1">
        <w:r>
          <w:rPr>
            <w:color w:val="2980b9"/>
            <w:u w:val="single"/>
          </w:rPr>
          <w:t xml:space="preserve">https://www.fullpicture.app/item/8d48d936891e5256d8c31317dfa288d3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C44A4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1996-1073/11/2/362" TargetMode="External"/><Relationship Id="rId8" Type="http://schemas.openxmlformats.org/officeDocument/2006/relationships/hyperlink" Target="https://www.fullpicture.app/item/8d48d936891e5256d8c31317dfa288d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2023-12-09T01:26:21+01:00</dcterms:created>
  <dcterms:modified xsi:type="dcterms:W3CDTF">2023-12-09T01:26:21+01:00</dcterms:modified>
</cp:coreProperties>
</file>

<file path=docProps/custom.xml><?xml version="1.0" encoding="utf-8"?>
<Properties xmlns="http://schemas.openxmlformats.org/officeDocument/2006/custom-properties" xmlns:vt="http://schemas.openxmlformats.org/officeDocument/2006/docPropsVTypes"/>
</file>