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转化生理学：G551D 突变损害 PKA 依赖性 CFTR 通道激活，可通过新的 GOF 突变恢复 - PMC</w:t>
      </w:r>
      <w:br/>
      <w:hyperlink r:id="rId7" w:history="1">
        <w:r>
          <w:rPr>
            <w:color w:val="2980b9"/>
            <w:u w:val="single"/>
          </w:rPr>
          <w:t xml:space="preserve">https://www.ncbi.nlm.nih.gov/pmc/articles/PMC7701354/</w:t>
        </w:r>
      </w:hyperlink>
    </w:p>
    <w:p>
      <w:pPr>
        <w:pStyle w:val="Heading1"/>
      </w:pPr>
      <w:bookmarkStart w:id="2" w:name="_Toc2"/>
      <w:r>
        <w:t>Article summary:</w:t>
      </w:r>
      <w:bookmarkEnd w:id="2"/>
    </w:p>
    <w:p>
      <w:pPr>
        <w:jc w:val="both"/>
      </w:pPr>
      <w:r>
        <w:rPr/>
        <w:t xml:space="preserve">1. G551D是一种主要的CFTR突变，影响了ATP依赖性通道开放和磷酸化依赖性通道激活。</w:t>
      </w:r>
    </w:p>
    <w:p>
      <w:pPr>
        <w:jc w:val="both"/>
      </w:pPr>
      <w:r>
        <w:rPr/>
        <w:t xml:space="preserve">2. PKA介导的磷酸化调节核苷酸结合域2中的x环与细胞溶质环之间的相互作用对CFTR通道激活至关重要。</w:t>
      </w:r>
    </w:p>
    <w:p>
      <w:pPr>
        <w:jc w:val="both"/>
      </w:pPr>
      <w:r>
        <w:rPr/>
        <w:t xml:space="preserve">3. 通过引入新的GOF突变，如NBD2中D1341R和CL1中D173R，可以恢复G551D-CFTR的PKA敏感性并增加其通道活性。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作为一篇科学研究论文，该文章的内容相对客观和中立。然而，由于本人不是专业领域的专家，无法对其科学性进行评价。因此，以下分析主要集中在文章可能存在的偏见和缺失。</w:t>
      </w:r>
    </w:p>
    <w:p>
      <w:pPr>
        <w:jc w:val="both"/>
      </w:pPr>
      <w:r>
        <w:rPr/>
        <w:t xml:space="preserve"/>
      </w:r>
    </w:p>
    <w:p>
      <w:pPr>
        <w:jc w:val="both"/>
      </w:pPr>
      <w:r>
        <w:rPr/>
        <w:t xml:space="preserve">首先，该文章可能存在的偏见来源于作者的背景和资助机构。根据作者列表和声明，可以看出该研究由多个机构合作完成，并且其中一些作者与制药公司有关联。这可能会导致作者在研究结果解读和呈现方面存在某种程度上的偏见或倾向。</w:t>
      </w:r>
    </w:p>
    <w:p>
      <w:pPr>
        <w:jc w:val="both"/>
      </w:pPr>
      <w:r>
        <w:rPr/>
        <w:t xml:space="preserve"/>
      </w:r>
    </w:p>
    <w:p>
      <w:pPr>
        <w:jc w:val="both"/>
      </w:pPr>
      <w:r>
        <w:rPr/>
        <w:t xml:space="preserve">其次，在文章中未提及任何潜在风险或副作用。虽然这并不是本文所探讨的主题，但考虑到该研究涉及到治疗囊性纤维化等严重疾病，应该更加注重潜在风险和安全性问题。</w:t>
      </w:r>
    </w:p>
    <w:p>
      <w:pPr>
        <w:jc w:val="both"/>
      </w:pPr>
      <w:r>
        <w:rPr/>
        <w:t xml:space="preserve"/>
      </w:r>
    </w:p>
    <w:p>
      <w:pPr>
        <w:jc w:val="both"/>
      </w:pPr>
      <w:r>
        <w:rPr/>
        <w:t xml:space="preserve">此外，在文章中未探讨任何反驳或争议观点。尽管这也不是本文所探讨的主题，但考虑到科学界经常存在争议和不同观点之间的竞争，应该更加平衡地呈现双方观点。</w:t>
      </w:r>
    </w:p>
    <w:p>
      <w:pPr>
        <w:jc w:val="both"/>
      </w:pPr>
      <w:r>
        <w:rPr/>
        <w:t xml:space="preserve"/>
      </w:r>
    </w:p>
    <w:p>
      <w:pPr>
        <w:jc w:val="both"/>
      </w:pPr>
      <w:r>
        <w:rPr/>
        <w:t xml:space="preserve">最后，在文章中未提供足够证据来支持其所提出的主张。例如，在描述新GOF突变时，作者没有提供足够数据来证明这些突变确实可以恢复CFTR通道活性。因此，在进一步验证之前，这些结果应被视为初步发现而非确定性结论。</w:t>
      </w:r>
    </w:p>
    <w:p>
      <w:pPr>
        <w:jc w:val="both"/>
      </w:pPr>
      <w:r>
        <w:rPr/>
        <w:t xml:space="preserve"/>
      </w:r>
    </w:p>
    <w:p>
      <w:pPr>
        <w:jc w:val="both"/>
      </w:pPr>
      <w:r>
        <w:rPr/>
        <w:t xml:space="preserve">总之，尽管该文章在描述其实验结果方面相对客观和准确，但仍然存在某种程度上的偏见、缺失以及未提供足够证据来支持其所提出的主张等问题。</w:t>
      </w:r>
    </w:p>
    <w:p>
      <w:pPr>
        <w:pStyle w:val="Heading1"/>
      </w:pPr>
      <w:bookmarkStart w:id="5" w:name="_Toc5"/>
      <w:r>
        <w:t>Topics for further research:</w:t>
      </w:r>
      <w:bookmarkEnd w:id="5"/>
    </w:p>
    <w:p>
      <w:pPr>
        <w:spacing w:after="0"/>
        <w:numPr>
          <w:ilvl w:val="0"/>
          <w:numId w:val="2"/>
        </w:numPr>
      </w:pPr>
      <w:r>
        <w:rPr/>
        <w:t xml:space="preserve">Potential biases and conflicts of interest
</w:t>
      </w:r>
    </w:p>
    <w:p>
      <w:pPr>
        <w:spacing w:after="0"/>
        <w:numPr>
          <w:ilvl w:val="0"/>
          <w:numId w:val="2"/>
        </w:numPr>
      </w:pPr>
      <w:r>
        <w:rPr/>
        <w:t xml:space="preserve">Lack of discussion on potential risks and side effects
</w:t>
      </w:r>
    </w:p>
    <w:p>
      <w:pPr>
        <w:spacing w:after="0"/>
        <w:numPr>
          <w:ilvl w:val="0"/>
          <w:numId w:val="2"/>
        </w:numPr>
      </w:pPr>
      <w:r>
        <w:rPr/>
        <w:t xml:space="preserve">Absence of opposing viewpoints or controversies
</w:t>
      </w:r>
    </w:p>
    <w:p>
      <w:pPr>
        <w:spacing w:after="0"/>
        <w:numPr>
          <w:ilvl w:val="0"/>
          <w:numId w:val="2"/>
        </w:numPr>
      </w:pPr>
      <w:r>
        <w:rPr/>
        <w:t xml:space="preserve">Insufficient evidence to support claims
</w:t>
      </w:r>
    </w:p>
    <w:p>
      <w:pPr>
        <w:spacing w:after="0"/>
        <w:numPr>
          <w:ilvl w:val="0"/>
          <w:numId w:val="2"/>
        </w:numPr>
      </w:pPr>
      <w:r>
        <w:rPr/>
        <w:t xml:space="preserve">Need for further validation and confirmation
</w:t>
      </w:r>
    </w:p>
    <w:p>
      <w:pPr>
        <w:numPr>
          <w:ilvl w:val="0"/>
          <w:numId w:val="2"/>
        </w:numPr>
      </w:pPr>
      <w:r>
        <w:rPr/>
        <w:t xml:space="preserve">Importance of balanced and objective presentation of scientific research.</w:t>
      </w:r>
    </w:p>
    <w:p>
      <w:pPr>
        <w:pStyle w:val="Heading1"/>
      </w:pPr>
      <w:bookmarkStart w:id="6" w:name="_Toc6"/>
      <w:r>
        <w:t>Report location:</w:t>
      </w:r>
      <w:bookmarkEnd w:id="6"/>
    </w:p>
    <w:p>
      <w:hyperlink r:id="rId8" w:history="1">
        <w:r>
          <w:rPr>
            <w:color w:val="2980b9"/>
            <w:u w:val="single"/>
          </w:rPr>
          <w:t xml:space="preserve">https://www.fullpicture.app/item/8d32def4d729fb291222dc46507b764d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100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01354/" TargetMode="External"/><Relationship Id="rId8" Type="http://schemas.openxmlformats.org/officeDocument/2006/relationships/hyperlink" Target="https://www.fullpicture.app/item/8d32def4d729fb291222dc46507b76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2023-03-17T01:04:00+01:00</dcterms:created>
  <dcterms:modified xsi:type="dcterms:W3CDTF">2023-03-17T01:04:00+01:00</dcterms:modified>
</cp:coreProperties>
</file>

<file path=docProps/custom.xml><?xml version="1.0" encoding="utf-8"?>
<Properties xmlns="http://schemas.openxmlformats.org/officeDocument/2006/custom-properties" xmlns:vt="http://schemas.openxmlformats.org/officeDocument/2006/docPropsVTypes"/>
</file>