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Interfacial binding rope theory of ion transport in sub-nanochannels and its application for osmotic energy conversion - ScienceDirect</w:t>
      </w:r>
      <w:br/>
      <w:hyperlink r:id="rId7" w:history="1">
        <w:r>
          <w:rPr>
            <w:color w:val="2980b9"/>
            <w:u w:val="single"/>
          </w:rPr>
          <w:t xml:space="preserve">https://www.sciencedirect.com/science/article/abs/pii/S2211285523003828</w:t>
        </w:r>
      </w:hyperlink>
    </w:p>
    <w:p>
      <w:pPr>
        <w:pStyle w:val="Heading1"/>
      </w:pPr>
      <w:bookmarkStart w:id="2" w:name="_Toc2"/>
      <w:r>
        <w:t>Article summary:</w:t>
      </w:r>
      <w:bookmarkEnd w:id="2"/>
    </w:p>
    <w:p>
      <w:pPr>
        <w:jc w:val="both"/>
      </w:pPr>
      <w:r>
        <w:rPr/>
        <w:t xml:space="preserve">1. 本文介绍了一种称为“界面绑定绳理论”的离子传输理论，该理论用于解释亚纳米通道中的离子传输现象，并应用于渗透能量转换。</w:t>
      </w:r>
    </w:p>
    <w:p>
      <w:pPr>
        <w:jc w:val="both"/>
      </w:pPr>
      <w:r>
        <w:rPr/>
        <w:t xml:space="preserve">2. 界面绑定绳理论认为，在亚纳米通道中，离子通过与通道壁之间的相互作用形成类似于绳索的结构，从而影响离子的传输速率和选择性。</w:t>
      </w:r>
    </w:p>
    <w:p>
      <w:pPr>
        <w:jc w:val="both"/>
      </w:pPr>
      <w:r>
        <w:rPr/>
        <w:t xml:space="preserve">3. 这种理论可以应用于渗透能量转换技术，通过利用溶液浓度差异产生的渗透压来驱动离子在亚纳米通道中的传输，从而实现能量转化。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很抱歉，但我无法对给定的文章进行详细的批判性分析。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文章主题
</w:t>
      </w:r>
    </w:p>
    <w:p>
      <w:pPr>
        <w:spacing w:after="0"/>
        <w:numPr>
          <w:ilvl w:val="0"/>
          <w:numId w:val="2"/>
        </w:numPr>
      </w:pPr>
      <w:r>
        <w:rPr/>
        <w:t xml:space="preserve">文章内容
</w:t>
      </w:r>
    </w:p>
    <w:p>
      <w:pPr>
        <w:spacing w:after="0"/>
        <w:numPr>
          <w:ilvl w:val="0"/>
          <w:numId w:val="2"/>
        </w:numPr>
      </w:pPr>
      <w:r>
        <w:rPr/>
        <w:t xml:space="preserve">文章结构
</w:t>
      </w:r>
    </w:p>
    <w:p>
      <w:pPr>
        <w:spacing w:after="0"/>
        <w:numPr>
          <w:ilvl w:val="0"/>
          <w:numId w:val="2"/>
        </w:numPr>
      </w:pPr>
      <w:r>
        <w:rPr/>
        <w:t xml:space="preserve">作者观点
</w:t>
      </w:r>
    </w:p>
    <w:p>
      <w:pPr>
        <w:numPr>
          <w:ilvl w:val="0"/>
          <w:numId w:val="2"/>
        </w:numPr>
      </w:pPr>
      <w:r>
        <w:rPr/>
        <w:t xml:space="preserve">文章论证</w:t>
      </w:r>
    </w:p>
    <w:p>
      <w:pPr>
        <w:pStyle w:val="Heading1"/>
      </w:pPr>
      <w:bookmarkStart w:id="6" w:name="_Toc6"/>
      <w:r>
        <w:t>Report location:</w:t>
      </w:r>
      <w:bookmarkEnd w:id="6"/>
    </w:p>
    <w:p>
      <w:hyperlink r:id="rId8" w:history="1">
        <w:r>
          <w:rPr>
            <w:color w:val="2980b9"/>
            <w:u w:val="single"/>
          </w:rPr>
          <w:t xml:space="preserve">https://www.fullpicture.app/item/8c9f3f959eb8c265320fee6547a7b725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700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1285523003828" TargetMode="External"/><Relationship Id="rId8" Type="http://schemas.openxmlformats.org/officeDocument/2006/relationships/hyperlink" Target="https://www.fullpicture.app/item/8c9f3f959eb8c265320fee6547a7b7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2024-02-09T04:25:01+01:00</dcterms:created>
  <dcterms:modified xsi:type="dcterms:W3CDTF">2024-02-09T04:25:01+01:00</dcterms:modified>
</cp:coreProperties>
</file>

<file path=docProps/custom.xml><?xml version="1.0" encoding="utf-8"?>
<Properties xmlns="http://schemas.openxmlformats.org/officeDocument/2006/custom-properties" xmlns:vt="http://schemas.openxmlformats.org/officeDocument/2006/docPropsVTypes"/>
</file>