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the Role of Entropy in High Entropy Oxides | Journal of the American Chemical Society</w:t>
      </w:r>
      <w:br/>
      <w:hyperlink r:id="rId7" w:history="1">
        <w:r>
          <w:rPr>
            <w:color w:val="2980b9"/>
            <w:u w:val="single"/>
          </w:rPr>
          <w:t xml:space="preserve">https://pubs.acs.org/doi/10.1021/jacs.2c11608?ref=pdf</w:t>
        </w:r>
      </w:hyperlink>
    </w:p>
    <w:p>
      <w:pPr>
        <w:pStyle w:val="Heading1"/>
      </w:pPr>
      <w:bookmarkStart w:id="2" w:name="_Toc2"/>
      <w:r>
        <w:t>Article summary:</w:t>
      </w:r>
      <w:bookmarkEnd w:id="2"/>
    </w:p>
    <w:p>
      <w:pPr>
        <w:jc w:val="both"/>
      </w:pPr>
      <w:r>
        <w:rPr/>
        <w:t xml:space="preserve">1. 高熵氧化物（HEO）是一种新型材料，其无序结构使其具有卓越的功能特性。</w:t>
      </w:r>
    </w:p>
    <w:p>
      <w:pPr>
        <w:jc w:val="both"/>
      </w:pPr>
      <w:r>
        <w:rPr/>
        <w:t xml:space="preserve">2. 熵在HEO中起着重要作用，但目前对其真实量级和作用机制的了解还不够深入。</w:t>
      </w:r>
    </w:p>
    <w:p>
      <w:pPr>
        <w:jc w:val="both"/>
      </w:pPr>
      <w:r>
        <w:rPr/>
        <w:t xml:space="preserve">3. 了解结构无序在现有HEO中的作用是设计具有目标特性的新型HEO的关键环节。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由于本文是一篇科学论文，其内容主要涉及高熵氧化物的结构和性质，因此不存在明显的偏见或宣传内容。然而，在文章中可能存在一些片面报道或缺失考虑点的情况。</w:t>
      </w:r>
    </w:p>
    <w:p>
      <w:pPr>
        <w:jc w:val="both"/>
      </w:pPr>
      <w:r>
        <w:rPr/>
        <w:t xml:space="preserve"/>
      </w:r>
    </w:p>
    <w:p>
      <w:pPr>
        <w:jc w:val="both"/>
      </w:pPr>
      <w:r>
        <w:rPr/>
        <w:t xml:space="preserve">首先，文章提到了高熵氧化物具有远远超过其无序类似物的功能特性，但并没有详细说明这些特性是什么。此外，文章也没有提供足够的证据来支持这个主张。</w:t>
      </w:r>
    </w:p>
    <w:p>
      <w:pPr>
        <w:jc w:val="both"/>
      </w:pPr>
      <w:r>
        <w:rPr/>
        <w:t xml:space="preserve"/>
      </w:r>
    </w:p>
    <w:p>
      <w:pPr>
        <w:jc w:val="both"/>
      </w:pPr>
      <w:r>
        <w:rPr/>
        <w:t xml:space="preserve">其次，在讨论熵在高熵氧化物中的作用时，文章只是简单地指出了结构无序会影响材料的性质，但并没有深入探讨这种影响是如何发生的。同时，文章也没有考虑到其他可能影响材料性质的因素。</w:t>
      </w:r>
    </w:p>
    <w:p>
      <w:pPr>
        <w:jc w:val="both"/>
      </w:pPr>
      <w:r>
        <w:rPr/>
        <w:t xml:space="preserve"/>
      </w:r>
    </w:p>
    <w:p>
      <w:pPr>
        <w:jc w:val="both"/>
      </w:pPr>
      <w:r>
        <w:rPr/>
        <w:t xml:space="preserve">最后，在讨论如何设计具有目标特性的新型高熵氧化物时，文章只是提出了一个框架，并未给出具体实现方法或案例分析。此外，文章也没有探讨可能存在的风险或不确定性。</w:t>
      </w:r>
    </w:p>
    <w:p>
      <w:pPr>
        <w:jc w:val="both"/>
      </w:pPr>
      <w:r>
        <w:rPr/>
        <w:t xml:space="preserve"/>
      </w:r>
    </w:p>
    <w:p>
      <w:pPr>
        <w:jc w:val="both"/>
      </w:pPr>
      <w:r>
        <w:rPr/>
        <w:t xml:space="preserve">总之，尽管本文是一篇科学论文，并不存在明显偏见或宣传内容，但在某些方面仍存在片面报道、缺失考虑点等问题。</w:t>
      </w:r>
    </w:p>
    <w:p>
      <w:pPr>
        <w:pStyle w:val="Heading1"/>
      </w:pPr>
      <w:bookmarkStart w:id="5" w:name="_Toc5"/>
      <w:r>
        <w:t>Topics for further research:</w:t>
      </w:r>
      <w:bookmarkEnd w:id="5"/>
    </w:p>
    <w:p>
      <w:pPr>
        <w:spacing w:after="0"/>
        <w:numPr>
          <w:ilvl w:val="0"/>
          <w:numId w:val="2"/>
        </w:numPr>
      </w:pPr>
      <w:r>
        <w:rPr/>
        <w:t xml:space="preserve">Functional properties of high-entropy oxides
</w:t>
      </w:r>
    </w:p>
    <w:p>
      <w:pPr>
        <w:spacing w:after="0"/>
        <w:numPr>
          <w:ilvl w:val="0"/>
          <w:numId w:val="2"/>
        </w:numPr>
      </w:pPr>
      <w:r>
        <w:rPr/>
        <w:t xml:space="preserve">Evidence supporting the claim of superior functionality
</w:t>
      </w:r>
    </w:p>
    <w:p>
      <w:pPr>
        <w:spacing w:after="0"/>
        <w:numPr>
          <w:ilvl w:val="0"/>
          <w:numId w:val="2"/>
        </w:numPr>
      </w:pPr>
      <w:r>
        <w:rPr/>
        <w:t xml:space="preserve">Mechanisms underlying the effect of entropy on material properties
</w:t>
      </w:r>
    </w:p>
    <w:p>
      <w:pPr>
        <w:spacing w:after="0"/>
        <w:numPr>
          <w:ilvl w:val="0"/>
          <w:numId w:val="2"/>
        </w:numPr>
      </w:pPr>
      <w:r>
        <w:rPr/>
        <w:t xml:space="preserve">Other factors influencing material properties
</w:t>
      </w:r>
    </w:p>
    <w:p>
      <w:pPr>
        <w:spacing w:after="0"/>
        <w:numPr>
          <w:ilvl w:val="0"/>
          <w:numId w:val="2"/>
        </w:numPr>
      </w:pPr>
      <w:r>
        <w:rPr/>
        <w:t xml:space="preserve">Specific methods for designing high-entropy oxides with target properties
</w:t>
      </w:r>
    </w:p>
    <w:p>
      <w:pPr>
        <w:numPr>
          <w:ilvl w:val="0"/>
          <w:numId w:val="2"/>
        </w:numPr>
      </w:pPr>
      <w:r>
        <w:rPr/>
        <w:t xml:space="preserve">Potential risks and uncertainties associated with high-entropy oxide design</w:t>
      </w:r>
    </w:p>
    <w:p>
      <w:pPr>
        <w:pStyle w:val="Heading1"/>
      </w:pPr>
      <w:bookmarkStart w:id="6" w:name="_Toc6"/>
      <w:r>
        <w:t>Report location:</w:t>
      </w:r>
      <w:bookmarkEnd w:id="6"/>
    </w:p>
    <w:p>
      <w:hyperlink r:id="rId8" w:history="1">
        <w:r>
          <w:rPr>
            <w:color w:val="2980b9"/>
            <w:u w:val="single"/>
          </w:rPr>
          <w:t xml:space="preserve">https://www.fullpicture.app/item/8bd24019a0d059edf98456fd0903bde0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1C08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jacs.2c11608?ref=pdf" TargetMode="External"/><Relationship Id="rId8" Type="http://schemas.openxmlformats.org/officeDocument/2006/relationships/hyperlink" Target="https://www.fullpicture.app/item/8bd24019a0d059edf98456fd0903bd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2023-05-14T14:53:55+02:00</dcterms:created>
  <dcterms:modified xsi:type="dcterms:W3CDTF">2023-05-14T14:53:55+02:00</dcterms:modified>
</cp:coreProperties>
</file>

<file path=docProps/custom.xml><?xml version="1.0" encoding="utf-8"?>
<Properties xmlns="http://schemas.openxmlformats.org/officeDocument/2006/custom-properties" xmlns:vt="http://schemas.openxmlformats.org/officeDocument/2006/docPropsVTypes"/>
</file>