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prosthetic team behind David Cronenberg’s body-horror epic pick apart the flesh – HERO</w:t>
      </w:r>
      <w:br/>
      <w:hyperlink r:id="rId7" w:history="1">
        <w:r>
          <w:rPr>
            <w:color w:val="2980b9"/>
            <w:u w:val="single"/>
          </w:rPr>
          <w:t xml:space="preserve">https://hero-magazine.com/article/218815/crimes-of-the-future</w:t>
        </w:r>
      </w:hyperlink>
    </w:p>
    <w:p>
      <w:pPr>
        <w:pStyle w:val="Heading1"/>
      </w:pPr>
      <w:bookmarkStart w:id="2" w:name="_Toc2"/>
      <w:r>
        <w:t>Article summary:</w:t>
      </w:r>
      <w:bookmarkEnd w:id="2"/>
    </w:p>
    <w:p>
      <w:pPr>
        <w:jc w:val="both"/>
      </w:pPr>
      <w:r>
        <w:rPr/>
        <w:t xml:space="preserve">1. Monica Pavez and Alexandra Anger are the prosthetic team behind David Cronenberg’s Crimes of the Future, a body-horror film exploring human evolution and mankind's role within it.</w:t>
      </w:r>
    </w:p>
    <w:p>
      <w:pPr>
        <w:jc w:val="both"/>
      </w:pPr>
      <w:r>
        <w:rPr/>
        <w:t xml:space="preserve">2. The duo worked closely with Cronenberg to bring his daring vision to life, creating elaborate prosthetics and visual effects for the cast.</w:t>
      </w:r>
    </w:p>
    <w:p>
      <w:pPr>
        <w:jc w:val="both"/>
      </w:pPr>
      <w:r>
        <w:rPr/>
        <w:t xml:space="preserve">3. The film's ambiguous setting and themes of pain, surgery, and human evolution make it relevant in today's world, despite being written over two decades ago.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in-depth look at the prosthetic and VFX work behind David Cronenberg's upcoming film, Crimes of the Future. The interview with Monica Pavez and Alexandra Anger, the duo responsible for creating the macabre prosthetics and visual effects, sheds light on their creative process and collaboration with Cronenberg. The article also touches on the film's plot, which explores human evolution and mankind's role within it.</w:t>
      </w:r>
    </w:p>
    <w:p>
      <w:pPr>
        <w:jc w:val="both"/>
      </w:pPr>
      <w:r>
        <w:rPr/>
        <w:t xml:space="preserve"/>
      </w:r>
    </w:p>
    <w:p>
      <w:pPr>
        <w:jc w:val="both"/>
      </w:pPr>
      <w:r>
        <w:rPr/>
        <w:t xml:space="preserve">The article appears to be promotional in nature, as it focuses primarily on the technical aspects of the film rather than its themes or potential impact. While there is some discussion of the plot and its relevance to current times, this is not explored in depth. Additionally, there is no mention of any potential risks associated with the graphic content of the film.</w:t>
      </w:r>
    </w:p>
    <w:p>
      <w:pPr>
        <w:jc w:val="both"/>
      </w:pPr>
      <w:r>
        <w:rPr/>
        <w:t xml:space="preserve"/>
      </w:r>
    </w:p>
    <w:p>
      <w:pPr>
        <w:jc w:val="both"/>
      </w:pPr>
      <w:r>
        <w:rPr/>
        <w:t xml:space="preserve">There are no obvious biases or one-sided reporting in the article. However, it does appear to be written from a perspective that assumes readers are already familiar with Cronenberg's body of work and his style of filmmaking. This may make it less accessible to those who are not already fans.</w:t>
      </w:r>
    </w:p>
    <w:p>
      <w:pPr>
        <w:jc w:val="both"/>
      </w:pPr>
      <w:r>
        <w:rPr/>
        <w:t xml:space="preserve"/>
      </w:r>
    </w:p>
    <w:p>
      <w:pPr>
        <w:jc w:val="both"/>
      </w:pPr>
      <w:r>
        <w:rPr/>
        <w:t xml:space="preserve">Overall, while the article provides interesting insights into the technical aspects of Crimes of the Future, it could benefit from more exploration of its themes and potential impact on audiences.</w:t>
      </w:r>
    </w:p>
    <w:p>
      <w:pPr>
        <w:pStyle w:val="Heading1"/>
      </w:pPr>
      <w:bookmarkStart w:id="5" w:name="_Toc5"/>
      <w:r>
        <w:t>Topics for further research:</w:t>
      </w:r>
      <w:bookmarkEnd w:id="5"/>
    </w:p>
    <w:p>
      <w:pPr>
        <w:spacing w:after="0"/>
        <w:numPr>
          <w:ilvl w:val="0"/>
          <w:numId w:val="2"/>
        </w:numPr>
      </w:pPr>
      <w:r>
        <w:rPr/>
        <w:t xml:space="preserve">Themes explored in Crimes of the Future
</w:t>
      </w:r>
    </w:p>
    <w:p>
      <w:pPr>
        <w:spacing w:after="0"/>
        <w:numPr>
          <w:ilvl w:val="0"/>
          <w:numId w:val="2"/>
        </w:numPr>
      </w:pPr>
      <w:r>
        <w:rPr/>
        <w:t xml:space="preserve">Impact of graphic content in Crimes of the Future
</w:t>
      </w:r>
    </w:p>
    <w:p>
      <w:pPr>
        <w:spacing w:after="0"/>
        <w:numPr>
          <w:ilvl w:val="0"/>
          <w:numId w:val="2"/>
        </w:numPr>
      </w:pPr>
      <w:r>
        <w:rPr/>
        <w:t xml:space="preserve">David Cronenberg's filmmaking style
</w:t>
      </w:r>
    </w:p>
    <w:p>
      <w:pPr>
        <w:spacing w:after="0"/>
        <w:numPr>
          <w:ilvl w:val="0"/>
          <w:numId w:val="2"/>
        </w:numPr>
      </w:pPr>
      <w:r>
        <w:rPr/>
        <w:t xml:space="preserve">Evolution in film and media
</w:t>
      </w:r>
    </w:p>
    <w:p>
      <w:pPr>
        <w:spacing w:after="0"/>
        <w:numPr>
          <w:ilvl w:val="0"/>
          <w:numId w:val="2"/>
        </w:numPr>
      </w:pPr>
      <w:r>
        <w:rPr/>
        <w:t xml:space="preserve">Human evolution in science fiction
</w:t>
      </w:r>
    </w:p>
    <w:p>
      <w:pPr>
        <w:numPr>
          <w:ilvl w:val="0"/>
          <w:numId w:val="2"/>
        </w:numPr>
      </w:pPr>
      <w:r>
        <w:rPr/>
        <w:t xml:space="preserve">Critiques of Crimes of the Future</w:t>
      </w:r>
    </w:p>
    <w:p>
      <w:pPr>
        <w:pStyle w:val="Heading1"/>
      </w:pPr>
      <w:bookmarkStart w:id="6" w:name="_Toc6"/>
      <w:r>
        <w:t>Report location:</w:t>
      </w:r>
      <w:bookmarkEnd w:id="6"/>
    </w:p>
    <w:p>
      <w:hyperlink r:id="rId8" w:history="1">
        <w:r>
          <w:rPr>
            <w:color w:val="2980b9"/>
            <w:u w:val="single"/>
          </w:rPr>
          <w:t xml:space="preserve">https://www.fullpicture.app/item/8bb6ccc71ae0616cac3a2c135a0c88f8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AFFF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ro-magazine.com/article/218815/crimes-of-the-future" TargetMode="External"/><Relationship Id="rId8" Type="http://schemas.openxmlformats.org/officeDocument/2006/relationships/hyperlink" Target="https://www.fullpicture.app/item/8bb6ccc71ae0616cac3a2c135a0c88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2024-01-07T00:34:48+01:00</dcterms:created>
  <dcterms:modified xsi:type="dcterms:W3CDTF">2024-01-07T00:34:48+01:00</dcterms:modified>
</cp:coreProperties>
</file>

<file path=docProps/custom.xml><?xml version="1.0" encoding="utf-8"?>
<Properties xmlns="http://schemas.openxmlformats.org/officeDocument/2006/custom-properties" xmlns:vt="http://schemas.openxmlformats.org/officeDocument/2006/docPropsVTypes"/>
</file>