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Occupants&amp;rsquo; Decision-Making of Their Energy Behaviours in Office Environments: A Case of New Zealand</w:t>
      </w:r>
      <w:br/>
      <w:hyperlink r:id="rId7" w:history="1">
        <w:r>
          <w:rPr>
            <w:color w:val="2980b9"/>
            <w:u w:val="single"/>
          </w:rPr>
          <w:t xml:space="preserve">https://www.mdpi.com/2071-1050/15/3/2305</w:t>
        </w:r>
      </w:hyperlink>
    </w:p>
    <w:p>
      <w:pPr>
        <w:pStyle w:val="Heading1"/>
      </w:pPr>
      <w:bookmarkStart w:id="2" w:name="_Toc2"/>
      <w:r>
        <w:t>Article summary:</w:t>
      </w:r>
      <w:bookmarkEnd w:id="2"/>
    </w:p>
    <w:p>
      <w:pPr>
        <w:jc w:val="both"/>
      </w:pPr>
      <w:r>
        <w:rPr/>
        <w:t xml:space="preserve">1. 建筑能耗的增加主要是由于人口增长和室内环境质量标准的提高，而建筑节能政策和规定尚未得到全面实施。</w:t>
      </w:r>
    </w:p>
    <w:p>
      <w:pPr>
        <w:jc w:val="both"/>
      </w:pPr>
      <w:r>
        <w:rPr/>
        <w:t xml:space="preserve">2. 住户行为是建筑能耗变化的主要因素之一，但现有的住户行为模型大多只关注单一行为，缺乏对多种行为之间相互作用的准确描述。</w:t>
      </w:r>
    </w:p>
    <w:p>
      <w:pPr>
        <w:jc w:val="both"/>
      </w:pPr>
      <w:r>
        <w:rPr/>
        <w:t xml:space="preserve">3. 数据驱动的住户行为模型可以从可用数据中预测住户行为和能耗，但需要经过严格验证以评估其可靠性和应用性。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该文章提出了建筑能耗的问题，并探讨了居民行为对建筑能耗的影响。然而，该文章存在一些偏见和不足之处。</w:t>
      </w:r>
    </w:p>
    <w:p>
      <w:pPr>
        <w:jc w:val="both"/>
      </w:pPr>
      <w:r>
        <w:rPr/>
        <w:t xml:space="preserve"/>
      </w:r>
    </w:p>
    <w:p>
      <w:pPr>
        <w:jc w:val="both"/>
      </w:pPr>
      <w:r>
        <w:rPr/>
        <w:t xml:space="preserve">首先，该文章忽略了建筑本身的设计和设备对能耗的影响。虽然居民行为是一个重要因素，但建筑本身的设计和设备也会对能耗产生重要影响。因此，在探讨居民行为时，应该将建筑本身的设计和设备考虑在内。</w:t>
      </w:r>
    </w:p>
    <w:p>
      <w:pPr>
        <w:jc w:val="both"/>
      </w:pPr>
      <w:r>
        <w:rPr/>
        <w:t xml:space="preserve"/>
      </w:r>
    </w:p>
    <w:p>
      <w:pPr>
        <w:jc w:val="both"/>
      </w:pPr>
      <w:r>
        <w:rPr/>
        <w:t xml:space="preserve">其次，该文章没有充分考虑到社会心理因素对居民行为的影响。尽管环境、时间等因素可以量化和测量，但社会心理因素同样重要且常常被忽视。这些因素包括个人态度、价值观、文化背景等，它们可能会影响居民行为并进一步影响能耗。</w:t>
      </w:r>
    </w:p>
    <w:p>
      <w:pPr>
        <w:jc w:val="both"/>
      </w:pPr>
      <w:r>
        <w:rPr/>
        <w:t xml:space="preserve"/>
      </w:r>
    </w:p>
    <w:p>
      <w:pPr>
        <w:jc w:val="both"/>
      </w:pPr>
      <w:r>
        <w:rPr/>
        <w:t xml:space="preserve">此外，该文章没有提供足够的证据来支持其主张。例如，在讨论不同类型的居民行为模型时，文章没有提供任何数据或案例来说明这些模型如何应用于实际情况中，并且没有评估这些模型是否可靠。</w:t>
      </w:r>
    </w:p>
    <w:p>
      <w:pPr>
        <w:jc w:val="both"/>
      </w:pPr>
      <w:r>
        <w:rPr/>
        <w:t xml:space="preserve"/>
      </w:r>
    </w:p>
    <w:p>
      <w:pPr>
        <w:jc w:val="both"/>
      </w:pPr>
      <w:r>
        <w:rPr/>
        <w:t xml:space="preserve">最后，该文章缺乏平衡报道双方观点的努力。它没有探讨可能存在的风险或负面影响，并且没有提供反驳观点。这可能导致读者对该问题的理解不够全面和客观。</w:t>
      </w:r>
    </w:p>
    <w:p>
      <w:pPr>
        <w:jc w:val="both"/>
      </w:pPr>
      <w:r>
        <w:rPr/>
        <w:t xml:space="preserve"/>
      </w:r>
    </w:p>
    <w:p>
      <w:pPr>
        <w:jc w:val="both"/>
      </w:pPr>
      <w:r>
        <w:rPr/>
        <w:t xml:space="preserve">综上所述，虽然该文章提出了一些有价值的观点，但它也存在一些偏见和不足之处。为了更好地理解建筑能耗问题，我们需要考虑多个因素，并充分评估各种模型和方法的可靠性和适用性。</w:t>
      </w:r>
    </w:p>
    <w:p>
      <w:pPr>
        <w:pStyle w:val="Heading1"/>
      </w:pPr>
      <w:bookmarkStart w:id="5" w:name="_Toc5"/>
      <w:r>
        <w:t>Topics for further research:</w:t>
      </w:r>
      <w:bookmarkEnd w:id="5"/>
    </w:p>
    <w:p>
      <w:pPr>
        <w:spacing w:after="0"/>
        <w:numPr>
          <w:ilvl w:val="0"/>
          <w:numId w:val="2"/>
        </w:numPr>
      </w:pPr>
      <w:r>
        <w:rPr/>
        <w:t xml:space="preserve">Building design and equipment impact on energy consumption
</w:t>
      </w:r>
    </w:p>
    <w:p>
      <w:pPr>
        <w:spacing w:after="0"/>
        <w:numPr>
          <w:ilvl w:val="0"/>
          <w:numId w:val="2"/>
        </w:numPr>
      </w:pPr>
      <w:r>
        <w:rPr/>
        <w:t xml:space="preserve">Social psychology factors influencing resident behavior
</w:t>
      </w:r>
    </w:p>
    <w:p>
      <w:pPr>
        <w:spacing w:after="0"/>
        <w:numPr>
          <w:ilvl w:val="0"/>
          <w:numId w:val="2"/>
        </w:numPr>
      </w:pPr>
      <w:r>
        <w:rPr/>
        <w:t xml:space="preserve">Lack of evidence to support claims
</w:t>
      </w:r>
    </w:p>
    <w:p>
      <w:pPr>
        <w:spacing w:after="0"/>
        <w:numPr>
          <w:ilvl w:val="0"/>
          <w:numId w:val="2"/>
        </w:numPr>
      </w:pPr>
      <w:r>
        <w:rPr/>
        <w:t xml:space="preserve">Need for reliable and applicable models and methods
</w:t>
      </w:r>
    </w:p>
    <w:p>
      <w:pPr>
        <w:spacing w:after="0"/>
        <w:numPr>
          <w:ilvl w:val="0"/>
          <w:numId w:val="2"/>
        </w:numPr>
      </w:pPr>
      <w:r>
        <w:rPr/>
        <w:t xml:space="preserve">Consideration of potential risks and negative impacts
</w:t>
      </w:r>
    </w:p>
    <w:p>
      <w:pPr>
        <w:numPr>
          <w:ilvl w:val="0"/>
          <w:numId w:val="2"/>
        </w:numPr>
      </w:pPr>
      <w:r>
        <w:rPr/>
        <w:t xml:space="preserve">Balanced reporting of opposing viewpoints</w:t>
      </w:r>
    </w:p>
    <w:p>
      <w:pPr>
        <w:pStyle w:val="Heading1"/>
      </w:pPr>
      <w:bookmarkStart w:id="6" w:name="_Toc6"/>
      <w:r>
        <w:t>Report location:</w:t>
      </w:r>
      <w:bookmarkEnd w:id="6"/>
    </w:p>
    <w:p>
      <w:hyperlink r:id="rId8" w:history="1">
        <w:r>
          <w:rPr>
            <w:color w:val="2980b9"/>
            <w:u w:val="single"/>
          </w:rPr>
          <w:t xml:space="preserve">https://www.fullpicture.app/item/8b970c7fa820cce9baa927fd82a61c91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15D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3/2305" TargetMode="External"/><Relationship Id="rId8" Type="http://schemas.openxmlformats.org/officeDocument/2006/relationships/hyperlink" Target="https://www.fullpicture.app/item/8b970c7fa820cce9baa927fd82a61c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2023-12-20T03:31:57+01:00</dcterms:created>
  <dcterms:modified xsi:type="dcterms:W3CDTF">2023-12-20T03:31:57+01:00</dcterms:modified>
</cp:coreProperties>
</file>

<file path=docProps/custom.xml><?xml version="1.0" encoding="utf-8"?>
<Properties xmlns="http://schemas.openxmlformats.org/officeDocument/2006/custom-properties" xmlns:vt="http://schemas.openxmlformats.org/officeDocument/2006/docPropsVTypes"/>
</file>