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癫痫和心律失常的长期风险 |欧洲心脏杂志 |牛津学术</w:t>
      </w:r>
      <w:br/>
      <w:hyperlink r:id="rId7" w:history="1">
        <w:r>
          <w:rPr>
            <w:color w:val="2980b9"/>
            <w:u w:val="single"/>
          </w:rPr>
          <w:t xml:space="preserve">https://academic.oup.com/eurheartj/article/44/35/3374/7246541</w:t>
        </w:r>
      </w:hyperlink>
    </w:p>
    <w:p>
      <w:pPr>
        <w:pStyle w:val="Heading1"/>
      </w:pPr>
      <w:bookmarkStart w:id="2" w:name="_Toc2"/>
      <w:r>
        <w:t>Article summary:</w:t>
      </w:r>
      <w:bookmarkEnd w:id="2"/>
    </w:p>
    <w:p>
      <w:pPr>
        <w:jc w:val="both"/>
      </w:pPr>
      <w:r>
        <w:rPr/>
        <w:t xml:space="preserve">1. 癫痫患者存在心律失常的长期风险：这篇文章研究了癫痫患者是否存在心律失常的长期风险。研究发现，癫痫患者在随访期间有更高的心律失常发生率，尤其是房颤和室性心律失常。</w:t>
      </w:r>
    </w:p>
    <w:p>
      <w:pPr>
        <w:jc w:val="both"/>
      </w:pPr>
      <w:r>
        <w:rPr/>
        <w:t xml:space="preserve"/>
      </w:r>
    </w:p>
    <w:p>
      <w:pPr>
        <w:jc w:val="both"/>
      </w:pPr>
      <w:r>
        <w:rPr/>
        <w:t xml:space="preserve">2. 癫痫类型与心律失常风险相关：不同类型的癫痫可能与不同类型的心律失常风险相关。例如，部分性癫痫与房颤的关联更为显著，而全面性癫痫则与室性心律失常的关联更为显著。</w:t>
      </w:r>
    </w:p>
    <w:p>
      <w:pPr>
        <w:jc w:val="both"/>
      </w:pPr>
      <w:r>
        <w:rPr/>
        <w:t xml:space="preserve"/>
      </w:r>
    </w:p>
    <w:p>
      <w:pPr>
        <w:jc w:val="both"/>
      </w:pPr>
      <w:r>
        <w:rPr/>
        <w:t xml:space="preserve">3. 癫痫治疗可能影响心律失常风险：一些抗癫痫药物可能会增加心律失常的风险。因此，在治疗癫痫时需要谨慎选择药物，并密切监测患者的心电图和心律变化。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对于上述文章的详细批判性分析，需要先阅读完整的文章内容。由于只提供了文章标题和引用信息，并没有提供具体的文章内容，无法进行详细的分析和提供见解。请提供完整的文章内容以便进行进一步分析。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文章的主题和目的
</w:t>
      </w:r>
    </w:p>
    <w:p>
      <w:pPr>
        <w:spacing w:after="0"/>
        <w:numPr>
          <w:ilvl w:val="0"/>
          <w:numId w:val="2"/>
        </w:numPr>
      </w:pPr>
      <w:r>
        <w:rPr/>
        <w:t xml:space="preserve">文章的结构和组织
</w:t>
      </w:r>
    </w:p>
    <w:p>
      <w:pPr>
        <w:spacing w:after="0"/>
        <w:numPr>
          <w:ilvl w:val="0"/>
          <w:numId w:val="2"/>
        </w:numPr>
      </w:pPr>
      <w:r>
        <w:rPr/>
        <w:t xml:space="preserve">文章中使用的证据和论证
</w:t>
      </w:r>
    </w:p>
    <w:p>
      <w:pPr>
        <w:spacing w:after="0"/>
        <w:numPr>
          <w:ilvl w:val="0"/>
          <w:numId w:val="2"/>
        </w:numPr>
      </w:pPr>
      <w:r>
        <w:rPr/>
        <w:t xml:space="preserve">文章的观点和立场
</w:t>
      </w:r>
    </w:p>
    <w:p>
      <w:pPr>
        <w:numPr>
          <w:ilvl w:val="0"/>
          <w:numId w:val="2"/>
        </w:numPr>
      </w:pPr>
      <w:r>
        <w:rPr/>
        <w:t xml:space="preserve">文章的逻辑和合理性
通过对这些关键短语的分析，可以对文章进行更深入的批判性分析，并提供更具见解的评论。</w:t>
      </w:r>
    </w:p>
    <w:p>
      <w:pPr>
        <w:pStyle w:val="Heading1"/>
      </w:pPr>
      <w:bookmarkStart w:id="6" w:name="_Toc6"/>
      <w:r>
        <w:t>Report location:</w:t>
      </w:r>
      <w:bookmarkEnd w:id="6"/>
    </w:p>
    <w:p>
      <w:hyperlink r:id="rId8" w:history="1">
        <w:r>
          <w:rPr>
            <w:color w:val="2980b9"/>
            <w:u w:val="single"/>
          </w:rPr>
          <w:t xml:space="preserve">https://www.fullpicture.app/item/8ad1c124308aafc9125cc95033ddb9e3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60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4/35/3374/7246541" TargetMode="External"/><Relationship Id="rId8" Type="http://schemas.openxmlformats.org/officeDocument/2006/relationships/hyperlink" Target="https://www.fullpicture.app/item/8ad1c124308aafc9125cc95033ddb9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2024-01-18T23:26:25+01:00</dcterms:created>
  <dcterms:modified xsi:type="dcterms:W3CDTF">2024-01-18T23:26:25+01:00</dcterms:modified>
</cp:coreProperties>
</file>

<file path=docProps/custom.xml><?xml version="1.0" encoding="utf-8"?>
<Properties xmlns="http://schemas.openxmlformats.org/officeDocument/2006/custom-properties" xmlns:vt="http://schemas.openxmlformats.org/officeDocument/2006/docPropsVTypes"/>
</file>