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技术机会获取与控制权交换过程——对网约车平台技术的互构视角分析 - 中国知网</w:t></w:r><w:br/><w:hyperlink r:id="rId7" w:history="1"><w:r><w:rPr><w:color w:val="2980b9"/><w:u w:val="single"/></w:rPr><w:t xml:space="preserve">https://kns.cnki.net/kcms2/article/abstract?v=3uoqIhG8C44YLTlOAiTRKibYlV5Vjs7iy_Rpms2pqwbFRRUtoUImHbE4W7y7mjGlHQK0vJMNhIfGe5rNd9RJXcJVJwaO96XV&uniplatform=NZKPT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网约车平台技术的互构视角分析是一种新的研究方法，可以揭示技术机会获取和控制权交换过程中的关键因素。</w:t></w:r></w:p><w:p><w:pPr><w:jc w:val="both"/></w:pPr><w:r><w:rPr/><w:t xml:space="preserve">2. 技术机会获取和控制权交换过程是网约车平台发展的重要因素，其中技术创新、政策环境和市场竞争是影响因素。</w:t></w:r></w:p><w:p><w:pPr><w:jc w:val="both"/></w:pPr><w:r><w:rPr/><w:t xml:space="preserve">3. 网约车平台需要在技术创新、政策合规和用户体验等方面不断提升，以保持竞争优势并获得更多用户信任。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https://www.fullpicture.app/item/8aa5940026d296c937042766682fc497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964CF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y_Rpms2pqwbFRRUtoUImHbE4W7y7mjGlHQK0vJMNhIfGe5rNd9RJXcJVJwaO96XV&amp;uniplatform=NZKPT" TargetMode="External"/><Relationship Id="rId8" Type="http://schemas.openxmlformats.org/officeDocument/2006/relationships/hyperlink" Target="https://www.fullpicture.app/item/8aa5940026d296c937042766682fc49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2024-02-03T12:08:53+01:00</dcterms:created>
  <dcterms:modified xsi:type="dcterms:W3CDTF">2024-02-03T12:08:53+01:00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