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IJMS | Free Full-Text | Multi-Omics Approaches for Revealing the Epigenetic Regulation of Histone H3.1 during Spermatogonial Stem Cell Differentiation In Vitro</w:t>
      </w:r>
      <w:br/>
      <w:hyperlink r:id="rId7" w:history="1">
        <w:r>
          <w:rPr>
            <w:color w:val="2980b9"/>
            <w:u w:val="single"/>
          </w:rPr>
          <w:t xml:space="preserve">https://www.mdpi.com/1422-0067/24/4/3314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Spermatogonial stem cells (SSCs) undergo epigenetic regulation during differentiation, including DNA methylation and histone modification.</w:t>
      </w:r>
    </w:p>
    <w:p>
      <w:pPr>
        <w:jc w:val="both"/>
      </w:pPr>
      <w:r>
        <w:rPr/>
        <w:t xml:space="preserve">2. A systematic study of histone modifications during SSC differentiation is lacking, and it is challenging to obtain sufficient quantities of cells for proteomics research.</w:t>
      </w:r>
    </w:p>
    <w:p>
      <w:pPr>
        <w:jc w:val="both"/>
      </w:pPr>
      <w:r>
        <w:rPr/>
        <w:t xml:space="preserve">3. The authors established an in vitro model of SSC differentiation and used biotin-labeled synthetic peptides to identify post-translational histone modification sites, revealing the essential roles of proteins such as GTF2E2 and SUPT5H in SSC differentiation.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作为一篇科学研究论文，该文章在介绍了研究背景和目的后，详细描述了实验设计、方法和结果。然而，在对文章进行批判性分析时，我们也可以发现一些问题。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存在的潜在偏见或来源。例如，在选择实验对象时是否考虑到种族、地域等因素？这些因素是否会影响实验结果？此外，文章中使用的技术和试剂是否具有商业利益？作者是否有与之相关的利益冲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的问题。例如，在介绍SSC不同化过程中的表观遗传调控时，只提到了DNA甲基化和组蛋白修饰，并未涉及其他表观遗传调控方式。这样可能会导致读者对该领域整体情况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此外，文章中也存在缺失的考虑点。例如，在介绍SSC分化过程中所涉及到的多种细胞类型时，并未提及它们之间可能存在的相互作用或竞争关系。这些因素可能会影响SSC分化过程中各个阶段的进展和效率。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另外，文章所提出主张缺乏充分证据支持。例如，在介绍GTF2E2和SUPT5H等蛋白质在SSC分化过程中的重要作用时，并未给出足够的实验证据来证明这些蛋白质确实具有促进或抑制SSC分化的功能。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存在宣传内容和偏袒倾向。例如，在介绍自己实验设计和方法优越性时，并未客观地评估其他类似研究方法或结果，并且强调自己是“第一次”使用某项技术或方法，暗示自己在该领域处于领先地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总之，尽管该篇论文在科学研究方面做出了努力并取得了一定成果，但仍需要更加客观、全面地呈现研究结果，并注意避免宣传内容和偏袒倾向等问题。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or sources of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
</w:t>
      </w:r>
    </w:p>
    <w:p>
      <w:pPr>
        <w:numPr>
          <w:ilvl w:val="0"/>
          <w:numId w:val="2"/>
        </w:numPr>
      </w:pPr>
      <w:r>
        <w:rPr/>
        <w:t xml:space="preserve">Objective evaluation of alternative methods or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https://www.fullpicture.app/item/8a89b2f5333a459665ac43634291bdd3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839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2-0067/24/4/3314" TargetMode="External"/><Relationship Id="rId8" Type="http://schemas.openxmlformats.org/officeDocument/2006/relationships/hyperlink" Target="https://www.fullpicture.app/item/8a89b2f5333a459665ac43634291bd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2023-03-11T13:08:09+01:00</dcterms:created>
  <dcterms:modified xsi:type="dcterms:W3CDTF">2023-03-11T13:08:09+01:00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