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LINC00941 promotes glycolysis in pancreatic cancer by modulating the Hippo pathway - ScienceDirect</w:t>
      </w:r>
      <w:br/>
      <w:hyperlink r:id="rId7" w:history="1">
        <w:r>
          <w:rPr>
            <w:color w:val="2980b9"/>
            <w:u w:val="single"/>
          </w:rPr>
          <w:t xml:space="preserve">https://webvpn.hfut.edu.cn/https/77726476706e69737468656265737421e7e056d234336155700b8ca891472636a6d29e640e/science/article/pii/S2162253121001712</w:t>
        </w:r>
      </w:hyperlink>
    </w:p>
    <w:p>
      <w:pPr>
        <w:pStyle w:val="Heading1"/>
      </w:pPr>
      <w:bookmarkStart w:id="2" w:name="_Toc2"/>
      <w:r>
        <w:t>Article summary:</w:t>
      </w:r>
      <w:bookmarkEnd w:id="2"/>
    </w:p>
    <w:p>
      <w:pPr>
        <w:jc w:val="both"/>
      </w:pPr>
      <w:r>
        <w:rPr/>
        <w:t xml:space="preserve">1. Pancreatic cancer is a highly aggressive cancer and is projected to be the second leading cause of cancer-related death worldwide in 2030. The overall 5-year survival rate of pancreatic ductal adenocarcinoma (PDAC) patients is still less than 8%.</w:t>
      </w:r>
    </w:p>
    <w:p>
      <w:pPr>
        <w:jc w:val="both"/>
      </w:pPr>
      <w:r>
        <w:rPr/>
        <w:t xml:space="preserve"/>
      </w:r>
    </w:p>
    <w:p>
      <w:pPr>
        <w:jc w:val="both"/>
      </w:pPr>
      <w:r>
        <w:rPr/>
        <w:t xml:space="preserve">2. Metabolic reprogramming, specifically glycolysis, plays a crucial role in pancreatic cancer progression. Pancreatic cancer cells take up large amounts of glucose and ferment it to produce lactate, even under sufficient oxygen conditions, which is known as the Warburg effect.</w:t>
      </w:r>
    </w:p>
    <w:p>
      <w:pPr>
        <w:jc w:val="both"/>
      </w:pPr>
      <w:r>
        <w:rPr/>
        <w:t xml:space="preserve"/>
      </w:r>
    </w:p>
    <w:p>
      <w:pPr>
        <w:jc w:val="both"/>
      </w:pPr>
      <w:r>
        <w:rPr/>
        <w:t xml:space="preserve">3. The long noncoding RNA LINC00941 has been identified as a promoter of glycolysis in pancreatic cancer by modulating the Hippo pathway. Disturbing glycolysis is a potential strategy to inhibit the tumorigenic activity of PDAC cells.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对于上述文章的详细批判性分析，需要对其内容进行深入的研究和评估。以下是一些可能存在的问题和潜在偏见：</w:t>
      </w:r>
    </w:p>
    <w:p>
      <w:pPr>
        <w:jc w:val="both"/>
      </w:pPr>
      <w:r>
        <w:rPr/>
        <w:t xml:space="preserve"/>
      </w:r>
    </w:p>
    <w:p>
      <w:pPr>
        <w:jc w:val="both"/>
      </w:pPr>
      <w:r>
        <w:rPr/>
        <w:t xml:space="preserve">1. 来源选择偏见：文章引用了一些来源，但这些来源是否具有可靠性和权威性并没有明确说明。如果这些来源缺乏科学验证或者存在利益冲突，那么文章的结论可能受到影响。</w:t>
      </w:r>
    </w:p>
    <w:p>
      <w:pPr>
        <w:jc w:val="both"/>
      </w:pPr>
      <w:r>
        <w:rPr/>
        <w:t xml:space="preserve"/>
      </w:r>
    </w:p>
    <w:p>
      <w:pPr>
        <w:jc w:val="both"/>
      </w:pPr>
      <w:r>
        <w:rPr/>
        <w:t xml:space="preserve">2. 片面报道：文章似乎只关注了LINC00941在胰腺癌中促进糖酵解的作用，而忽略了其他可能影响糖酵解的因素。这种片面报道可能导致读者对该领域的整体认识不完整。</w:t>
      </w:r>
    </w:p>
    <w:p>
      <w:pPr>
        <w:jc w:val="both"/>
      </w:pPr>
      <w:r>
        <w:rPr/>
        <w:t xml:space="preserve"/>
      </w:r>
    </w:p>
    <w:p>
      <w:pPr>
        <w:jc w:val="both"/>
      </w:pPr>
      <w:r>
        <w:rPr/>
        <w:t xml:space="preserve">3. 无根据的主张：文章提出了LINC00941通过调节Hippo通路来促进胰腺癌中的糖酵解，但并没有提供足够的实验证据来支持这一主张。缺乏实验证据使得该主张缺乏可信度。</w:t>
      </w:r>
    </w:p>
    <w:p>
      <w:pPr>
        <w:jc w:val="both"/>
      </w:pPr>
      <w:r>
        <w:rPr/>
        <w:t xml:space="preserve"/>
      </w:r>
    </w:p>
    <w:p>
      <w:pPr>
        <w:jc w:val="both"/>
      </w:pPr>
      <w:r>
        <w:rPr/>
        <w:t xml:space="preserve">4. 缺失的考虑点：文章没有讨论其他可能影响胰腺癌发展和治疗效果的因素，如免疫系统、肿瘤微环境等。忽略这些重要因素可能导致对胰腺癌的理解不完整。</w:t>
      </w:r>
    </w:p>
    <w:p>
      <w:pPr>
        <w:jc w:val="both"/>
      </w:pPr>
      <w:r>
        <w:rPr/>
        <w:t xml:space="preserve"/>
      </w:r>
    </w:p>
    <w:p>
      <w:pPr>
        <w:jc w:val="both"/>
      </w:pPr>
      <w:r>
        <w:rPr/>
        <w:t xml:space="preserve">5. 缺失证据的主张：文章提到了干扰糖酵解是抑制胰腺癌细胞肿瘤活性的潜在策略，但并没有提供足够的证据来支持这一主张。缺乏实验证据使得该主张缺乏可信度。</w:t>
      </w:r>
    </w:p>
    <w:p>
      <w:pPr>
        <w:jc w:val="both"/>
      </w:pPr>
      <w:r>
        <w:rPr/>
        <w:t xml:space="preserve"/>
      </w:r>
    </w:p>
    <w:p>
      <w:pPr>
        <w:jc w:val="both"/>
      </w:pPr>
      <w:r>
        <w:rPr/>
        <w:t xml:space="preserve">6. 未探索的反驳：文章没有探讨可能与其结论相反或有争议的观点和研究结果。这种未探索反驳可能导致读者对该领域的整体认识不完整。</w:t>
      </w:r>
    </w:p>
    <w:p>
      <w:pPr>
        <w:jc w:val="both"/>
      </w:pPr>
      <w:r>
        <w:rPr/>
        <w:t xml:space="preserve"/>
      </w:r>
    </w:p>
    <w:p>
      <w:pPr>
        <w:jc w:val="both"/>
      </w:pPr>
      <w:r>
        <w:rPr/>
        <w:t xml:space="preserve">7. 宣传内容和偏袒：文章是否存在宣传内容或偏袒某种观点或利益相关方并没有明确说明。如果文章受到特定利益相关方的影响，那么其结论可能受到偏见。</w:t>
      </w:r>
    </w:p>
    <w:p>
      <w:pPr>
        <w:jc w:val="both"/>
      </w:pPr>
      <w:r>
        <w:rPr/>
        <w:t xml:space="preserve"/>
      </w:r>
    </w:p>
    <w:p>
      <w:pPr>
        <w:jc w:val="both"/>
      </w:pPr>
      <w:r>
        <w:rPr/>
        <w:t xml:space="preserve">8. 是否注意到可能的风险：文章是否提及了使用LINC00941作为治疗靶点可能存在的潜在风险和副作用，并进行了充分评估和讨论。忽略这些风险可能导致对患者安全性和治疗效果的误导。</w:t>
      </w:r>
    </w:p>
    <w:p>
      <w:pPr>
        <w:jc w:val="both"/>
      </w:pPr>
      <w:r>
        <w:rPr/>
        <w:t xml:space="preserve"/>
      </w:r>
    </w:p>
    <w:p>
      <w:pPr>
        <w:jc w:val="both"/>
      </w:pPr>
      <w:r>
        <w:rPr/>
        <w:t xml:space="preserve">9. 平等地呈现双方：文章是否平等地呈现了不同观点、证据和研究结果，并进行了客观的评估和讨论。如果文章存在对某种观点或证据的偏见，那么其结论可能不够可靠。</w:t>
      </w:r>
    </w:p>
    <w:p>
      <w:pPr>
        <w:jc w:val="both"/>
      </w:pPr>
      <w:r>
        <w:rPr/>
        <w:t xml:space="preserve"/>
      </w:r>
    </w:p>
    <w:p>
      <w:pPr>
        <w:jc w:val="both"/>
      </w:pPr>
      <w:r>
        <w:rPr/>
        <w:t xml:space="preserve">综上所述，对于上述文章的详细批判性分析需要考虑以上问题，并进行深入研究和评估，以确定其结论的可靠性和科学性。</w:t>
      </w:r>
    </w:p>
    <w:p>
      <w:pPr>
        <w:pStyle w:val="Heading1"/>
      </w:pPr>
      <w:bookmarkStart w:id="5" w:name="_Toc5"/>
      <w:r>
        <w:t>Topics for further research:</w:t>
      </w:r>
      <w:bookmarkEnd w:id="5"/>
    </w:p>
    <w:p>
      <w:pPr>
        <w:spacing w:after="0"/>
        <w:numPr>
          <w:ilvl w:val="0"/>
          <w:numId w:val="2"/>
        </w:numPr>
      </w:pPr>
      <w:r>
        <w:rPr/>
        <w:t xml:space="preserve">LINC00941的可靠性和权威性来源
</w:t>
      </w:r>
    </w:p>
    <w:p>
      <w:pPr>
        <w:spacing w:after="0"/>
        <w:numPr>
          <w:ilvl w:val="0"/>
          <w:numId w:val="2"/>
        </w:numPr>
      </w:pPr>
      <w:r>
        <w:rPr/>
        <w:t xml:space="preserve">其他可能影响糖酵解的因素
</w:t>
      </w:r>
    </w:p>
    <w:p>
      <w:pPr>
        <w:spacing w:after="0"/>
        <w:numPr>
          <w:ilvl w:val="0"/>
          <w:numId w:val="2"/>
        </w:numPr>
      </w:pPr>
      <w:r>
        <w:rPr/>
        <w:t xml:space="preserve">LINC00941调节Hippo通路的实验证据
</w:t>
      </w:r>
    </w:p>
    <w:p>
      <w:pPr>
        <w:spacing w:after="0"/>
        <w:numPr>
          <w:ilvl w:val="0"/>
          <w:numId w:val="2"/>
        </w:numPr>
      </w:pPr>
      <w:r>
        <w:rPr/>
        <w:t xml:space="preserve">免疫系统和肿瘤微环境对胰腺癌的影响
</w:t>
      </w:r>
    </w:p>
    <w:p>
      <w:pPr>
        <w:spacing w:after="0"/>
        <w:numPr>
          <w:ilvl w:val="0"/>
          <w:numId w:val="2"/>
        </w:numPr>
      </w:pPr>
      <w:r>
        <w:rPr/>
        <w:t xml:space="preserve">干扰糖酵解作为抑制胰腺癌的潜在策略的证据
</w:t>
      </w:r>
    </w:p>
    <w:p>
      <w:pPr>
        <w:numPr>
          <w:ilvl w:val="0"/>
          <w:numId w:val="2"/>
        </w:numPr>
      </w:pPr>
      <w:r>
        <w:rPr/>
        <w:t xml:space="preserve">与该研究结果相反或有争议的观点和研究结果</w:t>
      </w:r>
    </w:p>
    <w:p>
      <w:pPr>
        <w:pStyle w:val="Heading1"/>
      </w:pPr>
      <w:bookmarkStart w:id="6" w:name="_Toc6"/>
      <w:r>
        <w:t>Report location:</w:t>
      </w:r>
      <w:bookmarkEnd w:id="6"/>
    </w:p>
    <w:p>
      <w:hyperlink r:id="rId8" w:history="1">
        <w:r>
          <w:rPr>
            <w:color w:val="2980b9"/>
            <w:u w:val="single"/>
          </w:rPr>
          <w:t xml:space="preserve">https://www.fullpicture.app/item/8a4e3cef48d028e1bd74ebf59374776f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19B1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hfut.edu.cn/https/77726476706e69737468656265737421e7e056d234336155700b8ca891472636a6d29e640e/science/article/pii/S2162253121001712" TargetMode="External"/><Relationship Id="rId8" Type="http://schemas.openxmlformats.org/officeDocument/2006/relationships/hyperlink" Target="https://www.fullpicture.app/item/8a4e3cef48d028e1bd74ebf5937477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2023-12-12T15:59:16+01:00</dcterms:created>
  <dcterms:modified xsi:type="dcterms:W3CDTF">2023-12-12T15:59:16+01:00</dcterms:modified>
</cp:coreProperties>
</file>

<file path=docProps/custom.xml><?xml version="1.0" encoding="utf-8"?>
<Properties xmlns="http://schemas.openxmlformats.org/officeDocument/2006/custom-properties" xmlns:vt="http://schemas.openxmlformats.org/officeDocument/2006/docPropsVTypes"/>
</file>