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Fuel trader Gordon Debono 'never partnered' with former footballer Darren Debono</w:t>
      </w:r>
      <w:br/>
      <w:hyperlink r:id="rId7" w:history="1">
        <w:r>
          <w:rPr>
            <w:color w:val="2980b9"/>
            <w:u w:val="single"/>
          </w:rPr>
          <w:t xml:space="preserve">https://timesofmalta.com/articles/view/fuel-trader-gordon-debono-never-partnered-with-former-footballer.861343</w:t>
        </w:r>
      </w:hyperlink>
    </w:p>
    <w:p>
      <w:pPr>
        <w:pStyle w:val="Heading1"/>
      </w:pPr>
      <w:bookmarkStart w:id="2" w:name="_Toc2"/>
      <w:r>
        <w:t>Article summary:</w:t>
      </w:r>
      <w:bookmarkEnd w:id="2"/>
    </w:p>
    <w:p>
      <w:pPr>
        <w:jc w:val="both"/>
      </w:pPr>
      <w:r>
        <w:rPr/>
        <w:t xml:space="preserve">1. Fuel trader Gordon Debono has filed a judicial protest against two news outlets for reporting that he was an “associate” of former footballer Darren Debono.</w:t>
      </w:r>
    </w:p>
    <w:p>
      <w:pPr>
        <w:jc w:val="both"/>
      </w:pPr>
      <w:r>
        <w:rPr/>
        <w:t xml:space="preserve">2. Gordon Debono claims that he and Darren Debono were never “partners” nor “business associates” and that evidence emerging in the compilation proceedings being conducted separately against them supports this.</w:t>
      </w:r>
    </w:p>
    <w:p>
      <w:pPr>
        <w:jc w:val="both"/>
      </w:pPr>
      <w:r>
        <w:rPr/>
        <w:t xml:space="preserve">3. The article also wrongly stated that both Darren Debono and Gordon Debono were still under preventive custody since their arrest in November 2020, when they had actually been granted bail at the first hearing of the compilation proceedings in December.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is generally reliable, as it provides accurate information about the judicial protest filed by Gordon Debono against two news outlets for reporting that he was an “associate” of former footballer Darren Debono. It also accurately states that evidence emerging in the compilation proceedings being conducted separately against them supports his claim that they were never “partners” nor “business associates”. Furthermore, it correctly notes that both Darren Debono and Gordon Debono had actually been granted bail at the first hearing of the compilation proceedings in December, contrary to what was reported by the two news outlets. </w:t>
      </w:r>
    </w:p>
    <w:p>
      <w:pPr>
        <w:jc w:val="both"/>
      </w:pPr>
      <w:r>
        <w:rPr/>
        <w:t xml:space="preserve">However, there are some potential biases present in this article which could affect its trustworthiness and reliability. For example, it does not provide any counterarguments or explore any other possible explanations for why the two news outlets may have reported incorrectly about Gordon and Darren Debono's relationship status. Additionally, it does not provide any evidence to support its claims about what evidence emerged during the compilation proceedings or how this evidence supports Gordon's claim that he and Darren were never "partners" or "business associates". Finally, it does not mention any potential risks associated with filing a judicial protest against two news outlets for incorrect reporting, such as potential legal repercussions or damage to one's reputation.</w:t>
      </w:r>
    </w:p>
    <w:p>
      <w:pPr>
        <w:pStyle w:val="Heading1"/>
      </w:pPr>
      <w:bookmarkStart w:id="5" w:name="_Toc5"/>
      <w:r>
        <w:t>Topics for further research:</w:t>
      </w:r>
      <w:bookmarkEnd w:id="5"/>
    </w:p>
    <w:p>
      <w:pPr>
        <w:spacing w:after="0"/>
        <w:numPr>
          <w:ilvl w:val="0"/>
          <w:numId w:val="2"/>
        </w:numPr>
      </w:pPr>
      <w:r>
        <w:rPr/>
        <w:t xml:space="preserve">Legal repercussions of filing a judicial protest</w:t>
      </w:r>
    </w:p>
    <w:p>
      <w:pPr>
        <w:spacing w:after="0"/>
        <w:numPr>
          <w:ilvl w:val="0"/>
          <w:numId w:val="2"/>
        </w:numPr>
      </w:pPr>
      <w:r>
        <w:rPr/>
        <w:t xml:space="preserve">Risks associated with filing a judicial protest</w:t>
      </w:r>
    </w:p>
    <w:p>
      <w:pPr>
        <w:spacing w:after="0"/>
        <w:numPr>
          <w:ilvl w:val="0"/>
          <w:numId w:val="2"/>
        </w:numPr>
      </w:pPr>
      <w:r>
        <w:rPr/>
        <w:t xml:space="preserve">Counterarguments to Gordon Debono's claim</w:t>
      </w:r>
    </w:p>
    <w:p>
      <w:pPr>
        <w:spacing w:after="0"/>
        <w:numPr>
          <w:ilvl w:val="0"/>
          <w:numId w:val="2"/>
        </w:numPr>
      </w:pPr>
      <w:r>
        <w:rPr/>
        <w:t xml:space="preserve">Evidence in compilation proceedings against news outlets</w:t>
      </w:r>
    </w:p>
    <w:p>
      <w:pPr>
        <w:spacing w:after="0"/>
        <w:numPr>
          <w:ilvl w:val="0"/>
          <w:numId w:val="2"/>
        </w:numPr>
      </w:pPr>
      <w:r>
        <w:rPr/>
        <w:t xml:space="preserve">Impact of incorrect reporting on reputation</w:t>
      </w:r>
    </w:p>
    <w:p>
      <w:pPr>
        <w:numPr>
          <w:ilvl w:val="0"/>
          <w:numId w:val="2"/>
        </w:numPr>
      </w:pPr>
      <w:r>
        <w:rPr/>
        <w:t xml:space="preserve">Consequences of filing a judicial protest against news outlets</w:t>
      </w:r>
    </w:p>
    <w:p>
      <w:pPr>
        <w:pStyle w:val="Heading1"/>
      </w:pPr>
      <w:bookmarkStart w:id="6" w:name="_Toc6"/>
      <w:r>
        <w:t>Report location:</w:t>
      </w:r>
      <w:bookmarkEnd w:id="6"/>
    </w:p>
    <w:p>
      <w:hyperlink r:id="rId8" w:history="1">
        <w:r>
          <w:rPr>
            <w:color w:val="2980b9"/>
            <w:u w:val="single"/>
          </w:rPr>
          <w:t xml:space="preserve">https://www.fullpicture.app/item/8a25c062be20d2430937fb34c5a36670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FB9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malta.com/articles/view/fuel-trader-gordon-debono-never-partnered-with-former-footballer.861343" TargetMode="External"/><Relationship Id="rId8" Type="http://schemas.openxmlformats.org/officeDocument/2006/relationships/hyperlink" Target="https://www.fullpicture.app/item/8a25c062be20d2430937fb34c5a366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2023-02-24T19:23:34+01:00</dcterms:created>
  <dcterms:modified xsi:type="dcterms:W3CDTF">2023-02-24T19:23:34+01:00</dcterms:modified>
</cp:coreProperties>
</file>

<file path=docProps/custom.xml><?xml version="1.0" encoding="utf-8"?>
<Properties xmlns="http://schemas.openxmlformats.org/officeDocument/2006/custom-properties" xmlns:vt="http://schemas.openxmlformats.org/officeDocument/2006/docPropsVTypes"/>
</file>