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TBM施工岩巷掘探一体化技术研究进展与思考 - 中国知网</w:t></w:r><w:br/><w:hyperlink r:id="rId7" w:history="1"><w:r><w:rPr><w:color w:val="2980b9"/><w:u w:val="single"/></w:rPr><w:t xml:space="preserve">https://kns.cnki.net/kcms2/article/abstract?v=3uoqIhG8C45S0n9fL2suRadTyEVl2pW9UrhTDCdPD64nQn9D433KZXw48qudZe6S5P_Hw9n7PUNdHdXge-aEnlAORBhV7iV_&uniplatform=NZKPT</w:t></w:r></w:hyperlink></w:p><w:p><w:pPr><w:pStyle w:val="Heading1"/></w:pPr><w:bookmarkStart w:id="2" w:name="_Toc2"/><w:r><w:t>Article summary:</w:t></w:r><w:bookmarkEnd w:id="2"/></w:p><w:p><w:pPr><w:jc w:val="both"/></w:pPr><w:r><w:rPr/><w:t xml:space="preserve">1. TBM (Full Face Tunnel Boring Machine) construction is an important method for achieving intensive, modern and intelligent deep mining development and production.</w:t></w:r></w:p><w:p><w:pPr><w:jc w:val="both"/></w:pPr><w:r><w:rPr/><w:t xml:space="preserve">2. To fully utilize the efficiency of TBM excavation, integrated design of advanced detection instruments and TBM machinery is needed to carry out excavation exploration.</w:t></w:r></w:p><w:p><w:pPr><w:jc w:val="both"/></w:pPr><w:r><w:rPr/><w:t xml:space="preserve">3. The development direction of integrated technology for tunnel TBM excavation includes advanced detection data collection systems, signal processing methods, new methods and technologies for tunnel interface imaging, etc.</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in terms of its content as it provides a comprehensive overview of the research progress and considerations related to the integration technology for tunnel TBM excavation. It also provides a detailed discussion on the development direction of this technology, including advanced detection data collection systems, signal processing methods, new methods and technologies for tunnel interface imaging, etc. The article also cites relevant references to support its claims. </w:t></w:r></w:p><w:p><w:pPr><w:jc w:val="both"/></w:pPr><w:r><w:rPr/><w:t xml:space="preserve">However, there are some potential biases that should be noted in the article. For example, it does not provide any counterarguments or explore alternative perspectives on the topic discussed in the article. Additionally, it does not mention any possible risks associated with this technology or present both sides equally when discussing its advantages and disadvantages. Furthermore, some promotional content may be present in the article as it mentions certain products related to this technology without providing any critical analysis or evaluation of them.</w:t></w:r></w:p><w:p><w:pPr><w:pStyle w:val="Heading1"/></w:pPr><w:bookmarkStart w:id="5" w:name="_Toc5"/><w:r><w:t>Topics for further research:</w:t></w:r><w:bookmarkEnd w:id="5"/></w:p><w:p><w:pPr><w:spacing w:after="0"/><w:numPr><w:ilvl w:val="0"/><w:numId w:val="2"/></w:numPr></w:pPr><w:r><w:rPr/><w:t xml:space="preserve">Tunnel TBM excavation risks</w:t></w:r></w:p><w:p><w:pPr><w:spacing w:after="0"/><w:numPr><w:ilvl w:val="0"/><w:numId w:val="2"/></w:numPr></w:pPr><w:r><w:rPr/><w:t xml:space="preserve">Tunnel TBM excavation safety</w:t></w:r></w:p><w:p><w:pPr><w:spacing w:after="0"/><w:numPr><w:ilvl w:val="0"/><w:numId w:val="2"/></w:numPr></w:pPr><w:r><w:rPr/><w:t xml:space="preserve">Tunnel TBM excavation alternatives</w:t></w:r></w:p><w:p><w:pPr><w:spacing w:after="0"/><w:numPr><w:ilvl w:val="0"/><w:numId w:val="2"/></w:numPr></w:pPr><w:r><w:rPr/><w:t xml:space="preserve">Tunnel TBM excavation cost analysis</w:t></w:r></w:p><w:p><w:pPr><w:spacing w:after="0"/><w:numPr><w:ilvl w:val="0"/><w:numId w:val="2"/></w:numPr></w:pPr><w:r><w:rPr/><w:t xml:space="preserve">Tunnel TBM excavation environmental impact</w:t></w:r></w:p><w:p><w:pPr><w:numPr><w:ilvl w:val="0"/><w:numId w:val="2"/></w:numPr></w:pPr><w:r><w:rPr/><w:t xml:space="preserve">Tunnel TBM excavation regulations</w:t></w:r></w:p><w:p><w:pPr><w:pStyle w:val="Heading1"/></w:pPr><w:bookmarkStart w:id="6" w:name="_Toc6"/><w:r><w:t>Report location:</w:t></w:r><w:bookmarkEnd w:id="6"/></w:p><w:p><w:hyperlink r:id="rId8" w:history="1"><w:r><w:rPr><w:color w:val="2980b9"/><w:u w:val="single"/></w:rPr><w:t xml:space="preserve">https://www.fullpicture.app/item/8a21bc44d4f2b689d261a38e24bb5f7b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4D26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4nQn9D433KZXw48qudZe6S5P_Hw9n7PUNdHdXge-aEnlAORBhV7iV_&amp;uniplatform=NZKPT" TargetMode="External"/><Relationship Id="rId8" Type="http://schemas.openxmlformats.org/officeDocument/2006/relationships/hyperlink" Target="https://www.fullpicture.app/item/8a21bc44d4f2b689d261a38e24bb5f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2023-02-28T08:20:39+01:00</dcterms:created>
  <dcterms:modified xsi:type="dcterms:W3CDTF">2023-02-28T08:20:39+01:00</dcterms:modified>
</cp:coreProperties>
</file>

<file path=docProps/custom.xml><?xml version="1.0" encoding="utf-8"?>
<Properties xmlns="http://schemas.openxmlformats.org/officeDocument/2006/custom-properties" xmlns:vt="http://schemas.openxmlformats.org/officeDocument/2006/docPropsVTypes"/>
</file>