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Pea3 Transcription Factor Cooperates with USF-1 in Regulation of the Murine bax Transcription without Binding to an Ets-binding Site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https://www.sciencedirect.com/science/article/pii/S0021925820764550?via%3Dihub=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Pea3 transcription factor regulates bax gene expression without binding to an Ets-binding site.</w:t>
      </w:r>
    </w:p>
    <w:p>
      <w:pPr>
        <w:jc w:val="both"/>
      </w:pPr>
      <w:r>
        <w:rPr/>
        <w:t xml:space="preserve">2. Pea3 and USF-1 cooperate in the transactivation of the bax promoter, with mutation of E boxes reducing Pea3's potential.</w:t>
      </w:r>
    </w:p>
    <w:p>
      <w:pPr>
        <w:jc w:val="both"/>
      </w:pPr>
      <w:r>
        <w:rPr/>
        <w:t xml:space="preserve">3. The PEA3 group members, including Pea3, Er81, and Erm, are involved in mammary oncogenesis and deregulation of their expression is associated with carcinogenesis.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首先，文章提到了Pea3转录因子在乳腺胚胎发育和癌症发生中的作用，但并没有详细探讨其在其他组织和器官中的功能。这可能导致读者对Pea3的整体作用有所误解。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声称Pea3可以与USF-1合作调节bax基因转录，但并没有提供足够的证据来支持这一主张。作者只是通过突变实验表明E盒子对Pea3转录活性的影响，并暗示USF-1可能参与其中。然而，他们并没有直接证明Pea3和USF-1可以形成三元复合物，并且没有探索其他可能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此外，在讨论中，作者提到了PEA3家族成员与癌症发生之间的关联，但并没有深入探讨这种关系是否具有因果性。他们也没有考虑到其他潜在因素对癌症发生的影响。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总之，尽管该文章本身并没有明显偏见或宣传内容，但仍存在一些片面报道和缺失考虑点。读者应该保持批判思维，并寻找更多信息来全面了解该主题。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Pea3 transcription factor in other tissues and organs
</w:t>
      </w:r>
    </w:p>
    <w:p>
      <w:pPr>
        <w:spacing w:after="0"/>
        <w:numPr>
          <w:ilvl w:val="0"/>
          <w:numId w:val="2"/>
        </w:numPr>
      </w:pPr>
      <w:r>
        <w:rPr/>
        <w:t xml:space="preserve">Evidence for Pea3 and USF-1 cooperation in regulating bax gene transcription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mechanisms for Pea3 regulation of bax gene transcription
</w:t>
      </w:r>
    </w:p>
    <w:p>
      <w:pPr>
        <w:spacing w:after="0"/>
        <w:numPr>
          <w:ilvl w:val="0"/>
          <w:numId w:val="2"/>
        </w:numPr>
      </w:pPr>
      <w:r>
        <w:rPr/>
        <w:t xml:space="preserve">Causality of the association between PEA3 family members and cancer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factors influencing cancer development
</w:t>
      </w:r>
    </w:p>
    <w:p>
      <w:pPr>
        <w:numPr>
          <w:ilvl w:val="0"/>
          <w:numId w:val="2"/>
        </w:numPr>
      </w:pPr>
      <w:r>
        <w:rPr/>
        <w:t xml:space="preserve">Critically evaluating the article and seeking additional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https://www.fullpicture.app/item/8929acbb3719fe0f32f9473ba84d1dcc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8F91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21925820764550?via%3Dihub=" TargetMode="External"/><Relationship Id="rId8" Type="http://schemas.openxmlformats.org/officeDocument/2006/relationships/hyperlink" Target="https://www.fullpicture.app/item/8929acbb3719fe0f32f9473ba84d1dc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2024-01-11T18:52:18+01:00</dcterms:created>
  <dcterms:modified xsi:type="dcterms:W3CDTF">2024-01-11T18:52:18+01:00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