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Key factors driving dissolved organic matter composition and bioavailability in lakes situated along the Eastern Route of the South-to-North Water Diversion Project, China | Request PDF</w:t>
      </w:r>
      <w:br/>
      <w:hyperlink r:id="rId7" w:history="1">
        <w:r>
          <w:rPr>
            <w:color w:val="2980b9"/>
            <w:u w:val="single"/>
          </w:rPr>
          <w:t xml:space="preserve">https://www.researchgate.net/publication/368693848_Key_factors_driving_dissolved_organic_matter_composition_and_bioavailability_in_lakes_situated_along_the_Eastern_Route_of_the_South-to-North_Water_Diversion_Project_China</w:t>
        </w:r>
      </w:hyperlink>
    </w:p>
    <w:p>
      <w:pPr>
        <w:pStyle w:val="Heading1"/>
      </w:pPr>
      <w:bookmarkStart w:id="2" w:name="_Toc2"/>
      <w:r>
        <w:t>Article summary:</w:t>
      </w:r>
      <w:bookmarkEnd w:id="2"/>
    </w:p>
    <w:p>
      <w:pPr>
        <w:jc w:val="both"/>
      </w:pPr>
      <w:r>
        <w:rPr/>
        <w:t xml:space="preserve">1. The South-to-North Water Diversion Project in China affects the hydrological connectivity and biogeochemical cycling of dissolved organic matter (DOM) in regional lakes.</w:t>
      </w:r>
    </w:p>
    <w:p>
      <w:pPr>
        <w:jc w:val="both"/>
      </w:pPr>
      <w:r>
        <w:rPr/>
        <w:t xml:space="preserve">2. Lakes connected to the project have higher mean DOC, specific UV absorbance, higher ratio of humic-like to protein-like fluorophores (Humic : Protein), and shallower spectral slope (S275-295) in the wet season compared to other seasons.</w:t>
      </w:r>
    </w:p>
    <w:p>
      <w:pPr>
        <w:jc w:val="both"/>
      </w:pPr>
      <w:r>
        <w:rPr/>
        <w:t xml:space="preserve">3. Ultrahigh-resolution mass spectrometry (FT-ICR MS) revealed differences in DOM composition and bioavailability between northern and southern lakes, with urbanization and agricultural land use intensification associated with reduced relative contribution of DOM from pristine soils, enriched dissolved organic carbon (DOC), and higher contributions of aliphatic and peptide-like DOM.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based on the information provided in the article, it appears to be a scientific study that investigates the impact of the South-to-North Water Diversion Project on dissolved organic matter (DOM) composition and bioavailability in lakes situated along its Eastern Route. The study finds that positioning along the watercourse and seasonally variable hydrological conditions play a significant role in determining DOM composition and bioavailability. The study also reveals that urbanization and agricultural land use can alter the chemical composition and bioavailability of DOM with potential effects on ecosystem metabolism and organic carbon fate in downstream-linked streams and rivers. Overall, the article presents scientific findings without any apparent bias or propaganda content.</w:t>
      </w:r>
    </w:p>
    <w:p>
      <w:pPr>
        <w:pStyle w:val="Heading1"/>
      </w:pPr>
      <w:bookmarkStart w:id="5" w:name="_Toc5"/>
      <w:r>
        <w:t>Topics for further research:</w:t>
      </w:r>
      <w:bookmarkEnd w:id="5"/>
    </w:p>
    <w:p>
      <w:pPr>
        <w:spacing w:after="0"/>
        <w:numPr>
          <w:ilvl w:val="0"/>
          <w:numId w:val="2"/>
        </w:numPr>
      </w:pPr>
      <w:r>
        <w:rPr/>
        <w:t xml:space="preserve">South-to-North Water Diversion Project
</w:t>
      </w:r>
    </w:p>
    <w:p>
      <w:pPr>
        <w:spacing w:after="0"/>
        <w:numPr>
          <w:ilvl w:val="0"/>
          <w:numId w:val="2"/>
        </w:numPr>
      </w:pPr>
      <w:r>
        <w:rPr/>
        <w:t xml:space="preserve">Dissolved organic matter (DOM)
</w:t>
      </w:r>
    </w:p>
    <w:p>
      <w:pPr>
        <w:spacing w:after="0"/>
        <w:numPr>
          <w:ilvl w:val="0"/>
          <w:numId w:val="2"/>
        </w:numPr>
      </w:pPr>
      <w:r>
        <w:rPr/>
        <w:t xml:space="preserve">Bioavailability
</w:t>
      </w:r>
    </w:p>
    <w:p>
      <w:pPr>
        <w:spacing w:after="0"/>
        <w:numPr>
          <w:ilvl w:val="0"/>
          <w:numId w:val="2"/>
        </w:numPr>
      </w:pPr>
      <w:r>
        <w:rPr/>
        <w:t xml:space="preserve">Hydrological conditions
</w:t>
      </w:r>
    </w:p>
    <w:p>
      <w:pPr>
        <w:spacing w:after="0"/>
        <w:numPr>
          <w:ilvl w:val="0"/>
          <w:numId w:val="2"/>
        </w:numPr>
      </w:pPr>
      <w:r>
        <w:rPr/>
        <w:t xml:space="preserve">Urbanization
</w:t>
      </w:r>
    </w:p>
    <w:p>
      <w:pPr>
        <w:numPr>
          <w:ilvl w:val="0"/>
          <w:numId w:val="2"/>
        </w:numPr>
      </w:pPr>
      <w:r>
        <w:rPr/>
        <w:t xml:space="preserve">Agricultural land use</w:t>
      </w:r>
    </w:p>
    <w:p>
      <w:pPr>
        <w:pStyle w:val="Heading1"/>
      </w:pPr>
      <w:bookmarkStart w:id="6" w:name="_Toc6"/>
      <w:r>
        <w:t>Report location:</w:t>
      </w:r>
      <w:bookmarkEnd w:id="6"/>
    </w:p>
    <w:p>
      <w:hyperlink r:id="rId8" w:history="1">
        <w:r>
          <w:rPr>
            <w:color w:val="2980b9"/>
            <w:u w:val="single"/>
          </w:rPr>
          <w:t xml:space="preserve">https://www.fullpicture.app/item/88ba573abf68ae1dc67b6ae50e36652d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CD1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8693848_Key_factors_driving_dissolved_organic_matter_composition_and_bioavailability_in_lakes_situated_along_the_Eastern_Route_of_the_South-to-North_Water_Diversion_Project_China" TargetMode="External"/><Relationship Id="rId8" Type="http://schemas.openxmlformats.org/officeDocument/2006/relationships/hyperlink" Target="https://www.fullpicture.app/item/88ba573abf68ae1dc67b6ae50e3665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2024-03-01T11:31:27+01:00</dcterms:created>
  <dcterms:modified xsi:type="dcterms:W3CDTF">2024-03-01T11:31:27+01:00</dcterms:modified>
</cp:coreProperties>
</file>

<file path=docProps/custom.xml><?xml version="1.0" encoding="utf-8"?>
<Properties xmlns="http://schemas.openxmlformats.org/officeDocument/2006/custom-properties" xmlns:vt="http://schemas.openxmlformats.org/officeDocument/2006/docPropsVTypes"/>
</file>