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行动响应：监管澳大利亚精神疾病患者 - Toby Miles-Johnson、Matthew Morgan，2022 年</w:t>
      </w:r>
      <w:br/>
      <w:hyperlink r:id="rId7" w:history="1">
        <w:r>
          <w:rPr>
            <w:color w:val="2980b9"/>
            <w:u w:val="single"/>
          </w:rPr>
          <w:t xml:space="preserve">https://journals-sagepub-com.ezproxy.library.sydney.edu.au/doi/full/10.1177/26338076221094385</w:t>
        </w:r>
      </w:hyperlink>
    </w:p>
    <w:p>
      <w:pPr>
        <w:pStyle w:val="Heading1"/>
      </w:pPr>
      <w:bookmarkStart w:id="2" w:name="_Toc2"/>
      <w:r>
        <w:t>Article summary:</w:t>
      </w:r>
      <w:bookmarkEnd w:id="2"/>
    </w:p>
    <w:p>
      <w:pPr>
        <w:jc w:val="both"/>
      </w:pPr>
      <w:r>
        <w:rPr/>
        <w:t xml:space="preserve">1. 澳大利亚警方在处理精神疾病患者危机时存在问题：调查结果显示，澳大利亚警方对处于危机中的精神疾病患者的反应是以试错法为基础的，缺乏足够的培训和对这一任务的接受度。他们经常因处理不当和差别化监管而受到批评。</w:t>
      </w:r>
    </w:p>
    <w:p>
      <w:pPr>
        <w:jc w:val="both"/>
      </w:pPr>
      <w:r>
        <w:rPr/>
        <w:t xml:space="preserve"/>
      </w:r>
    </w:p>
    <w:p>
      <w:pPr>
        <w:jc w:val="both"/>
      </w:pPr>
      <w:r>
        <w:rPr/>
        <w:t xml:space="preserve">2. 警察与心理健康从业人员之间需要更好的协作：在危机中对精神疾病患者进行有效警务应对应包括警察和心理健康从业人员之间的合作。当心理健康从业人员参与危机处置时，官员们感到松了口气。</w:t>
      </w:r>
    </w:p>
    <w:p>
      <w:pPr>
        <w:jc w:val="both"/>
      </w:pPr>
      <w:r>
        <w:rPr/>
        <w:t xml:space="preserve"/>
      </w:r>
    </w:p>
    <w:p>
      <w:pPr>
        <w:jc w:val="both"/>
      </w:pPr>
      <w:r>
        <w:rPr/>
        <w:t xml:space="preserve">3. 澳大利亚精神卫生服务去机构化增加了警方负担：20世纪末澳大利亚精神卫生服务去机构化进程导致警察成为社区中遭受危机的精神疾病患者急救人员，增加了警方应对措施的需求。然而，现有的警察行动实践并不适合满足精神疾病患者的复杂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这篇文章主要讨论了澳大利亚警方在处理精神疾病患者时存在的问题和挑战。然而，文章存在一些潜在的偏见和不完整的报道。</w:t>
      </w:r>
    </w:p>
    <w:p>
      <w:pPr>
        <w:jc w:val="both"/>
      </w:pPr>
      <w:r>
        <w:rPr/>
        <w:t xml:space="preserve"/>
      </w:r>
    </w:p>
    <w:p>
      <w:pPr>
        <w:jc w:val="both"/>
      </w:pPr>
      <w:r>
        <w:rPr/>
        <w:t xml:space="preserve">首先，文章没有提供足够的证据来支持其主张。虽然作者引用了一些研究和报告，但没有具体列出数据或详细说明调查方法。这使得读者很难评估这些结论的可靠性和适用性。</w:t>
      </w:r>
    </w:p>
    <w:p>
      <w:pPr>
        <w:jc w:val="both"/>
      </w:pPr>
      <w:r>
        <w:rPr/>
        <w:t xml:space="preserve"/>
      </w:r>
    </w:p>
    <w:p>
      <w:pPr>
        <w:jc w:val="both"/>
      </w:pPr>
      <w:r>
        <w:rPr/>
        <w:t xml:space="preserve">其次，文章可能存在片面报道的问题。它只采访了25名警官，并且没有提及他们所在地区或其他背景信息。这样的样本量可能不足以代表整个澳大利亚警察组织，并且可能导致对问题的过度一般化。</w:t>
      </w:r>
    </w:p>
    <w:p>
      <w:pPr>
        <w:jc w:val="both"/>
      </w:pPr>
      <w:r>
        <w:rPr/>
        <w:t xml:space="preserve"/>
      </w:r>
    </w:p>
    <w:p>
      <w:pPr>
        <w:jc w:val="both"/>
      </w:pPr>
      <w:r>
        <w:rPr/>
        <w:t xml:space="preserve">此外，文章没有探讨其他可能解决问题的方法或观点。它只关注了警察与心理健康从业人员之间的合作，而忽略了其他潜在的解决方案，如增加心理健康资源、提供更多培训等。</w:t>
      </w:r>
    </w:p>
    <w:p>
      <w:pPr>
        <w:jc w:val="both"/>
      </w:pPr>
      <w:r>
        <w:rPr/>
        <w:t xml:space="preserve"/>
      </w:r>
    </w:p>
    <w:p>
      <w:pPr>
        <w:jc w:val="both"/>
      </w:pPr>
      <w:r>
        <w:rPr/>
        <w:t xml:space="preserve">另外，文章似乎倾向于支持心理健康从业人员参与危机响应工作，并将责任归咎于警察部门。然而，它没有提供足够的证据来支持这种观点，并且忽略了警察在处理危机情况时所面临的困难和挑战。</w:t>
      </w:r>
    </w:p>
    <w:p>
      <w:pPr>
        <w:jc w:val="both"/>
      </w:pPr>
      <w:r>
        <w:rPr/>
        <w:t xml:space="preserve"/>
      </w:r>
    </w:p>
    <w:p>
      <w:pPr>
        <w:jc w:val="both"/>
      </w:pPr>
      <w:r>
        <w:rPr/>
        <w:t xml:space="preserve">最后，文章没有平等地呈现双方的观点。它主要关注了警察部门的问题和不足，而忽略了心理健康从业人员可能存在的挑战和限制。</w:t>
      </w:r>
    </w:p>
    <w:p>
      <w:pPr>
        <w:jc w:val="both"/>
      </w:pPr>
      <w:r>
        <w:rPr/>
        <w:t xml:space="preserve"/>
      </w:r>
    </w:p>
    <w:p>
      <w:pPr>
        <w:jc w:val="both"/>
      </w:pPr>
      <w:r>
        <w:rPr/>
        <w:t xml:space="preserve">综上所述，这篇文章存在一些潜在的偏见和不完整的报道。它提出了一些问题和观点，但缺乏充分的证据和全面的讨论。读者应该对其中提出的主张保持怀疑，并进一步研究该问题以获取更全面和客观的信息。</w:t>
      </w:r>
    </w:p>
    <w:p>
      <w:pPr>
        <w:pStyle w:val="Heading1"/>
      </w:pPr>
      <w:bookmarkStart w:id="5" w:name="_Toc5"/>
      <w:r>
        <w:t>Topics for further research:</w:t>
      </w:r>
      <w:bookmarkEnd w:id="5"/>
    </w:p>
    <w:p>
      <w:pPr>
        <w:spacing w:after="0"/>
        <w:numPr>
          <w:ilvl w:val="0"/>
          <w:numId w:val="2"/>
        </w:numPr>
      </w:pPr>
      <w:r>
        <w:rPr/>
        <w:t xml:space="preserve">澳大利亚警方处理精神疾病患者的挑战和问题
</w:t>
      </w:r>
    </w:p>
    <w:p>
      <w:pPr>
        <w:spacing w:after="0"/>
        <w:numPr>
          <w:ilvl w:val="0"/>
          <w:numId w:val="2"/>
        </w:numPr>
      </w:pPr>
      <w:r>
        <w:rPr/>
        <w:t xml:space="preserve">澳大利亚警方与心理健康从业人员的合作
</w:t>
      </w:r>
    </w:p>
    <w:p>
      <w:pPr>
        <w:spacing w:after="0"/>
        <w:numPr>
          <w:ilvl w:val="0"/>
          <w:numId w:val="2"/>
        </w:numPr>
      </w:pPr>
      <w:r>
        <w:rPr/>
        <w:t xml:space="preserve">增加心理健康资源和提供更多培训的解决方案
</w:t>
      </w:r>
    </w:p>
    <w:p>
      <w:pPr>
        <w:spacing w:after="0"/>
        <w:numPr>
          <w:ilvl w:val="0"/>
          <w:numId w:val="2"/>
        </w:numPr>
      </w:pPr>
      <w:r>
        <w:rPr/>
        <w:t xml:space="preserve">警察在处理危机情况时面临的困难和挑战
</w:t>
      </w:r>
    </w:p>
    <w:p>
      <w:pPr>
        <w:spacing w:after="0"/>
        <w:numPr>
          <w:ilvl w:val="0"/>
          <w:numId w:val="2"/>
        </w:numPr>
      </w:pPr>
      <w:r>
        <w:rPr/>
        <w:t xml:space="preserve">心理健康从业人员参与危机响应工作的可行性和效果
</w:t>
      </w:r>
    </w:p>
    <w:p>
      <w:pPr>
        <w:numPr>
          <w:ilvl w:val="0"/>
          <w:numId w:val="2"/>
        </w:numPr>
      </w:pPr>
      <w:r>
        <w:rPr/>
        <w:t xml:space="preserve">心理健康从业人员可能存在的挑战和限制</w:t>
      </w:r>
    </w:p>
    <w:p>
      <w:pPr>
        <w:pStyle w:val="Heading1"/>
      </w:pPr>
      <w:bookmarkStart w:id="6" w:name="_Toc6"/>
      <w:r>
        <w:t>Report location:</w:t>
      </w:r>
      <w:bookmarkEnd w:id="6"/>
    </w:p>
    <w:p>
      <w:hyperlink r:id="rId8" w:history="1">
        <w:r>
          <w:rPr>
            <w:color w:val="2980b9"/>
            <w:u w:val="single"/>
          </w:rPr>
          <w:t xml:space="preserve">https://www.fullpicture.app/item/884ff604fa19a64255e6a95989a2e88a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084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library.sydney.edu.au/doi/full/10.1177/26338076221094385" TargetMode="External"/><Relationship Id="rId8" Type="http://schemas.openxmlformats.org/officeDocument/2006/relationships/hyperlink" Target="https://www.fullpicture.app/item/884ff604fa19a64255e6a95989a2e8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2023-09-04T12:08:01+02:00</dcterms:created>
  <dcterms:modified xsi:type="dcterms:W3CDTF">2023-09-04T12:08:01+02:00</dcterms:modified>
</cp:coreProperties>
</file>

<file path=docProps/custom.xml><?xml version="1.0" encoding="utf-8"?>
<Properties xmlns="http://schemas.openxmlformats.org/officeDocument/2006/custom-properties" xmlns:vt="http://schemas.openxmlformats.org/officeDocument/2006/docPropsVTypes"/>
</file>