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最详细全文翻译（下）｜微软155页大工程首次揭示GPT-4超能力 | Redian新闻</w:t>
      </w:r>
      <w:br/>
      <w:hyperlink r:id="rId7" w:history="1">
        <w:r>
          <w:rPr>
            <w:color w:val="2980b9"/>
            <w:u w:val="single"/>
          </w:rPr>
          <w:t xml:space="preserve">https://redian.news/wxnews/333167</w:t>
        </w:r>
      </w:hyperlink>
    </w:p>
    <w:p>
      <w:pPr>
        <w:pStyle w:val="Heading1"/>
      </w:pPr>
      <w:bookmarkStart w:id="2" w:name="_Toc2"/>
      <w:r>
        <w:t>Article summary:</w:t>
      </w:r>
      <w:bookmarkEnd w:id="2"/>
    </w:p>
    <w:p>
      <w:pPr>
        <w:jc w:val="both"/>
      </w:pPr>
      <w:r>
        <w:rPr/>
        <w:t xml:space="preserve">1. GPT-4 and its successors will have significant social impacts, both positive and negative, in various fields such as healthcare, education, engineering, arts and sciences.</w:t>
      </w:r>
    </w:p>
    <w:p>
      <w:pPr>
        <w:jc w:val="both"/>
      </w:pPr>
      <w:r>
        <w:rPr/>
        <w:t xml:space="preserve">2. The use of GPT-4 may lead to errors and hallucinations in generated content, which require careful scrutiny and validation in high-stakes applications.</w:t>
      </w:r>
    </w:p>
    <w:p>
      <w:pPr>
        <w:jc w:val="both"/>
      </w:pPr>
      <w:r>
        <w:rPr/>
        <w:t xml:space="preserve">3. LLMs like GPT-4 can be used by malicious actors for disinformation and manipulation, highlighting the need for mechanisms, policies, and regulations to prevent adverse outcomes.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翻译文章，本文并没有明显的偏见或宣传内容。然而，在讨论GPT-4可能带来的社会影响时，文章提到了可能的正面和负面影响，但并没有深入探讨这些影响的具体情况和可能性。此外，文章也没有提供足够的证据来支持其所提出的观点。</w:t>
      </w:r>
    </w:p>
    <w:p>
      <w:pPr>
        <w:jc w:val="both"/>
      </w:pPr>
      <w:r>
        <w:rPr/>
        <w:t xml:space="preserve"/>
      </w:r>
    </w:p>
    <w:p>
      <w:pPr>
        <w:jc w:val="both"/>
      </w:pPr>
      <w:r>
        <w:rPr/>
        <w:t xml:space="preserve">在讨论GPT-4可能带来的负面影响时，文章提到了误导和恶意操纵等问题。然而，文章并没有探讨这些问题的来源和可能性，并且似乎将责任全部归咎于使用技术的人和组织。事实上，技术本身也存在缺陷和漏洞，这些问题需要得到更多关注和解决。</w:t>
      </w:r>
    </w:p>
    <w:p>
      <w:pPr>
        <w:jc w:val="both"/>
      </w:pPr>
      <w:r>
        <w:rPr/>
        <w:t xml:space="preserve"/>
      </w:r>
    </w:p>
    <w:p>
      <w:pPr>
        <w:jc w:val="both"/>
      </w:pPr>
      <w:r>
        <w:rPr/>
        <w:t xml:space="preserve">此外，在讨论GPT-4可能带来的偏见问题时，文章只是简单地提到了数据集中存在固有偏见，并未深入探讨这些偏见如何影响模型生成内容以及如何解决这些问题。</w:t>
      </w:r>
    </w:p>
    <w:p>
      <w:pPr>
        <w:jc w:val="both"/>
      </w:pPr>
      <w:r>
        <w:rPr/>
        <w:t xml:space="preserve"/>
      </w:r>
    </w:p>
    <w:p>
      <w:pPr>
        <w:jc w:val="both"/>
      </w:pPr>
      <w:r>
        <w:rPr/>
        <w:t xml:space="preserve">总之，虽然本文没有明显的偏见或宣传内容，但在探讨GPT-4可能带来的社会影响时缺乏深入分析和证据支持。同时，在探讨技术缺陷和偏见问题时也存在不足。</w:t>
      </w:r>
    </w:p>
    <w:p>
      <w:pPr>
        <w:pStyle w:val="Heading1"/>
      </w:pPr>
      <w:bookmarkStart w:id="5" w:name="_Toc5"/>
      <w:r>
        <w:t>Topics for further research:</w:t>
      </w:r>
      <w:bookmarkEnd w:id="5"/>
    </w:p>
    <w:p>
      <w:pPr>
        <w:spacing w:after="0"/>
        <w:numPr>
          <w:ilvl w:val="0"/>
          <w:numId w:val="2"/>
        </w:numPr>
      </w:pPr>
      <w:r>
        <w:rPr/>
        <w:t xml:space="preserve">Sources of potential negative impacts of GPT-4
</w:t>
      </w:r>
    </w:p>
    <w:p>
      <w:pPr>
        <w:spacing w:after="0"/>
        <w:numPr>
          <w:ilvl w:val="0"/>
          <w:numId w:val="2"/>
        </w:numPr>
      </w:pPr>
      <w:r>
        <w:rPr/>
        <w:t xml:space="preserve">Responsibility for addressing issues with GPT-4 technology
</w:t>
      </w:r>
    </w:p>
    <w:p>
      <w:pPr>
        <w:spacing w:after="0"/>
        <w:numPr>
          <w:ilvl w:val="0"/>
          <w:numId w:val="2"/>
        </w:numPr>
      </w:pPr>
      <w:r>
        <w:rPr/>
        <w:t xml:space="preserve">Limitations and flaws of GPT-4 technology
</w:t>
      </w:r>
    </w:p>
    <w:p>
      <w:pPr>
        <w:spacing w:after="0"/>
        <w:numPr>
          <w:ilvl w:val="0"/>
          <w:numId w:val="2"/>
        </w:numPr>
      </w:pPr>
      <w:r>
        <w:rPr/>
        <w:t xml:space="preserve">Impact of inherent biases in data sets on GPT-4 generated content
</w:t>
      </w:r>
    </w:p>
    <w:p>
      <w:pPr>
        <w:spacing w:after="0"/>
        <w:numPr>
          <w:ilvl w:val="0"/>
          <w:numId w:val="2"/>
        </w:numPr>
      </w:pPr>
      <w:r>
        <w:rPr/>
        <w:t xml:space="preserve">Strategies for addressing biases in GPT-4 generated content
</w:t>
      </w:r>
    </w:p>
    <w:p>
      <w:pPr>
        <w:numPr>
          <w:ilvl w:val="0"/>
          <w:numId w:val="2"/>
        </w:numPr>
      </w:pPr>
      <w:r>
        <w:rPr/>
        <w:t xml:space="preserve">Evidence supporting claims about potential impacts of GPT-4 technology</w:t>
      </w:r>
    </w:p>
    <w:p>
      <w:pPr>
        <w:pStyle w:val="Heading1"/>
      </w:pPr>
      <w:bookmarkStart w:id="6" w:name="_Toc6"/>
      <w:r>
        <w:t>Report location:</w:t>
      </w:r>
      <w:bookmarkEnd w:id="6"/>
    </w:p>
    <w:p>
      <w:hyperlink r:id="rId8" w:history="1">
        <w:r>
          <w:rPr>
            <w:color w:val="2980b9"/>
            <w:u w:val="single"/>
          </w:rPr>
          <w:t xml:space="preserve">https://www.fullpicture.app/item/87af1680a6fa842f6e9eb0c0e9842128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17AE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dian.news/wxnews/333167" TargetMode="External"/><Relationship Id="rId8" Type="http://schemas.openxmlformats.org/officeDocument/2006/relationships/hyperlink" Target="https://www.fullpicture.app/item/87af1680a6fa842f6e9eb0c0e98421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2024-01-03T07:10:08+01:00</dcterms:created>
  <dcterms:modified xsi:type="dcterms:W3CDTF">2024-01-03T07:10:08+01:00</dcterms:modified>
</cp:coreProperties>
</file>

<file path=docProps/custom.xml><?xml version="1.0" encoding="utf-8"?>
<Properties xmlns="http://schemas.openxmlformats.org/officeDocument/2006/custom-properties" xmlns:vt="http://schemas.openxmlformats.org/officeDocument/2006/docPropsVTypes"/>
</file>