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Valuing the carbon assets of distributed photovoltaic generation in China - ScienceDirect</w:t>
      </w:r>
      <w:br/>
      <w:hyperlink r:id="rId7" w:history="1">
        <w:r>
          <w:rPr>
            <w:color w:val="2980b9"/>
            <w:u w:val="single"/>
          </w:rPr>
          <w:t xml:space="preserve">http://www-sciencedirect-com-s.webvpn.zju.edu.cn:8001/science/article/pii/S0301421518304348?via%3Dihub=</w:t>
        </w:r>
      </w:hyperlink>
    </w:p>
    <w:p>
      <w:pPr>
        <w:pStyle w:val="Heading1"/>
      </w:pPr>
      <w:bookmarkStart w:id="2" w:name="_Toc2"/>
      <w:r>
        <w:t>Article summary:</w:t>
      </w:r>
      <w:bookmarkEnd w:id="2"/>
    </w:p>
    <w:p>
      <w:pPr>
        <w:jc w:val="both"/>
      </w:pPr>
      <w:r>
        <w:rPr/>
        <w:t xml:space="preserve">1. Distributed photovoltaic generation has sound advantages for achieving the sustainability objectives of energy policy at low cost and has developed rapidly in China in recent years.</w:t>
      </w:r>
    </w:p>
    <w:p>
      <w:pPr>
        <w:jc w:val="both"/>
      </w:pPr>
      <w:r>
        <w:rPr/>
        <w:t xml:space="preserve">2. The potential environmental value of distributed photovoltaic generation is still ambiguous, and this paper applies the theory of carbon asset valuation to analyze its carbon asset value.</w:t>
      </w:r>
    </w:p>
    <w:p>
      <w:pPr>
        <w:jc w:val="both"/>
      </w:pPr>
      <w:r>
        <w:rPr/>
        <w:t xml:space="preserve">3. The value of carbon assets depends on the abetment ability of the project, its production amount, and the carbon price in the market, and as the market size of distributed photovoltaic generation in China expands, understanding its carbon asset value becomes increasingly important.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该文章对分布式光伏发电的碳资产价值进行了研究，但存在一些偏见和不足之处。</w:t>
      </w:r>
    </w:p>
    <w:p>
      <w:pPr>
        <w:jc w:val="both"/>
      </w:pPr>
      <w:r>
        <w:rPr/>
        <w:t xml:space="preserve"/>
      </w:r>
    </w:p>
    <w:p>
      <w:pPr>
        <w:jc w:val="both"/>
      </w:pPr>
      <w:r>
        <w:rPr/>
        <w:t xml:space="preserve">首先，文章没有考虑到分布式光伏发电可能对环境造成的负面影响。例如，太阳能电池板的生产和处理可能会产生有害物质和废弃物。此外，如果分布式光伏发电系统未得到正确维护和管理，可能会对当地生态系统造成损害。</w:t>
      </w:r>
    </w:p>
    <w:p>
      <w:pPr>
        <w:jc w:val="both"/>
      </w:pPr>
      <w:r>
        <w:rPr/>
        <w:t xml:space="preserve"/>
      </w:r>
    </w:p>
    <w:p>
      <w:pPr>
        <w:jc w:val="both"/>
      </w:pPr>
      <w:r>
        <w:rPr/>
        <w:t xml:space="preserve">其次，文章没有提供足够的证据来支持其主张。例如，在讨论分布式光伏发电的碳减排能力时，文章只引用了一个来源，并没有提供其他独立验证这一数据的来源。</w:t>
      </w:r>
    </w:p>
    <w:p>
      <w:pPr>
        <w:jc w:val="both"/>
      </w:pPr>
      <w:r>
        <w:rPr/>
        <w:t xml:space="preserve"/>
      </w:r>
    </w:p>
    <w:p>
      <w:pPr>
        <w:jc w:val="both"/>
      </w:pPr>
      <w:r>
        <w:rPr/>
        <w:t xml:space="preserve">此外，文章也没有探讨分布式光伏发电在实际应用中可能面临的风险和挑战。例如，由于天气等因素的影响，分布式光伏发电系统可能无法稳定地提供所需的能量。</w:t>
      </w:r>
    </w:p>
    <w:p>
      <w:pPr>
        <w:jc w:val="both"/>
      </w:pPr>
      <w:r>
        <w:rPr/>
        <w:t xml:space="preserve"/>
      </w:r>
    </w:p>
    <w:p>
      <w:pPr>
        <w:jc w:val="both"/>
      </w:pPr>
      <w:r>
        <w:rPr/>
        <w:t xml:space="preserve">最后，文章缺乏平衡性，并倾向于支持分布式光伏发电。虽然该技术具有很多优点，但作者并未探讨其他替代方案或技术，并将其与分布式光伏发电进行比较。</w:t>
      </w:r>
    </w:p>
    <w:p>
      <w:pPr>
        <w:jc w:val="both"/>
      </w:pPr>
      <w:r>
        <w:rPr/>
        <w:t xml:space="preserve"/>
      </w:r>
    </w:p>
    <w:p>
      <w:pPr>
        <w:jc w:val="both"/>
      </w:pPr>
      <w:r>
        <w:rPr/>
        <w:t xml:space="preserve">综上所述，该文章需要更全面、客观地考虑问题，并提供更多证据来支持其主张。</w:t>
      </w:r>
    </w:p>
    <w:p>
      <w:pPr>
        <w:pStyle w:val="Heading1"/>
      </w:pPr>
      <w:bookmarkStart w:id="5" w:name="_Toc5"/>
      <w:r>
        <w:t>Topics for further research:</w:t>
      </w:r>
      <w:bookmarkEnd w:id="5"/>
    </w:p>
    <w:p>
      <w:pPr>
        <w:spacing w:after="0"/>
        <w:numPr>
          <w:ilvl w:val="0"/>
          <w:numId w:val="2"/>
        </w:numPr>
      </w:pPr>
      <w:r>
        <w:rPr/>
        <w:t xml:space="preserve">Negative environmental impacts of distributed solar power
</w:t>
      </w:r>
    </w:p>
    <w:p>
      <w:pPr>
        <w:spacing w:after="0"/>
        <w:numPr>
          <w:ilvl w:val="0"/>
          <w:numId w:val="2"/>
        </w:numPr>
      </w:pPr>
      <w:r>
        <w:rPr/>
        <w:t xml:space="preserve">Insufficient evidence to support claims
</w:t>
      </w:r>
    </w:p>
    <w:p>
      <w:pPr>
        <w:spacing w:after="0"/>
        <w:numPr>
          <w:ilvl w:val="0"/>
          <w:numId w:val="2"/>
        </w:numPr>
      </w:pPr>
      <w:r>
        <w:rPr/>
        <w:t xml:space="preserve">Risks and challenges of distributed solar power
</w:t>
      </w:r>
    </w:p>
    <w:p>
      <w:pPr>
        <w:spacing w:after="0"/>
        <w:numPr>
          <w:ilvl w:val="0"/>
          <w:numId w:val="2"/>
        </w:numPr>
      </w:pPr>
      <w:r>
        <w:rPr/>
        <w:t xml:space="preserve">Lack of balance and comparison with alternative technologies
</w:t>
      </w:r>
    </w:p>
    <w:p>
      <w:pPr>
        <w:spacing w:after="0"/>
        <w:numPr>
          <w:ilvl w:val="0"/>
          <w:numId w:val="2"/>
        </w:numPr>
      </w:pPr>
      <w:r>
        <w:rPr/>
        <w:t xml:space="preserve">Need for more comprehensive and objective analysis
</w:t>
      </w:r>
    </w:p>
    <w:p>
      <w:pPr>
        <w:numPr>
          <w:ilvl w:val="0"/>
          <w:numId w:val="2"/>
        </w:numPr>
      </w:pPr>
      <w:r>
        <w:rPr/>
        <w:t xml:space="preserve">Additional research and evidence required</w:t>
      </w:r>
    </w:p>
    <w:p>
      <w:pPr>
        <w:pStyle w:val="Heading1"/>
      </w:pPr>
      <w:bookmarkStart w:id="6" w:name="_Toc6"/>
      <w:r>
        <w:t>Report location:</w:t>
      </w:r>
      <w:bookmarkEnd w:id="6"/>
    </w:p>
    <w:p>
      <w:hyperlink r:id="rId8" w:history="1">
        <w:r>
          <w:rPr>
            <w:color w:val="2980b9"/>
            <w:u w:val="single"/>
          </w:rPr>
          <w:t xml:space="preserve">https://www.fullpicture.app/item/87acb0d9b5ecad2981974244d972a53c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382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webvpn.zju.edu.cn:8001/science/article/pii/S0301421518304348?via%3Dihub=" TargetMode="External"/><Relationship Id="rId8" Type="http://schemas.openxmlformats.org/officeDocument/2006/relationships/hyperlink" Target="https://www.fullpicture.app/item/87acb0d9b5ecad2981974244d972a5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2023-12-05T11:18:14+01:00</dcterms:created>
  <dcterms:modified xsi:type="dcterms:W3CDTF">2023-12-05T11:18:14+01:00</dcterms:modified>
</cp:coreProperties>
</file>

<file path=docProps/custom.xml><?xml version="1.0" encoding="utf-8"?>
<Properties xmlns="http://schemas.openxmlformats.org/officeDocument/2006/custom-properties" xmlns:vt="http://schemas.openxmlformats.org/officeDocument/2006/docPropsVTypes"/>
</file>