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澳大利亚联邦行政法体系概览：需要考虑的初步问题</w:t>
      </w:r>
      <w:br/>
      <w:hyperlink r:id="rId7" w:history="1">
        <w:r>
          <w:rPr>
            <w:color w:val="2980b9"/>
            <w:u w:val="single"/>
          </w:rPr>
          <w:t xml:space="preserve">https://www.scirp.org/html/6-3300232_44313.htm</w:t>
        </w:r>
      </w:hyperlink>
    </w:p>
    <w:p>
      <w:pPr>
        <w:pStyle w:val="Heading1"/>
      </w:pPr>
      <w:bookmarkStart w:id="2" w:name="_Toc2"/>
      <w:r>
        <w:t>Article summary:</w:t>
      </w:r>
      <w:bookmarkEnd w:id="2"/>
    </w:p>
    <w:p>
      <w:pPr>
        <w:jc w:val="both"/>
      </w:pPr>
      <w:r>
        <w:rPr/>
        <w:t xml:space="preserve">1. 澳大利亚行政法有两个基本要素——司法审查和案情审查，其中司法审查涉及行政决定的合法性，是法院的唯一职责。</w:t>
      </w:r>
    </w:p>
    <w:p>
      <w:pPr>
        <w:jc w:val="both"/>
      </w:pPr>
      <w:r>
        <w:rPr/>
        <w:t xml:space="preserve">2. 决策的原因是行政决策的核心，理由陈述应通过使决定得到适当的解释和辩护来提供公平，并将帮助受决定影响的人决定是否行使复审或上诉的权利。</w:t>
      </w:r>
    </w:p>
    <w:p>
      <w:pPr>
        <w:jc w:val="both"/>
      </w:pPr>
      <w:r>
        <w:rPr/>
        <w:t xml:space="preserve">3. 澳大利亚政府开始思考是否应该对影响私人权利的行政事务进行最终决策，并设立了多个委员会来审议现有的行政决定审查机制。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该文章只提供了摘要部分，无法对其进行详细的批判性分析。需要更多的信息和内容来评估其潜在偏见及其来源、片面报道、无根据的主张、缺失的考虑点、所提出主张的缺失证据、未探索的反驳、宣传内容，偏袒，是否注意到可能的风险，没有平等地呈现双方等问题。</w:t>
      </w:r>
    </w:p>
    <w:p>
      <w:pPr>
        <w:pStyle w:val="Heading1"/>
      </w:pPr>
      <w:bookmarkStart w:id="5" w:name="_Toc5"/>
      <w:r>
        <w:t>Topics for further research:</w:t>
      </w:r>
      <w:bookmarkEnd w:id="5"/>
    </w:p>
    <w:p>
      <w:pPr>
        <w:spacing w:after="0"/>
        <w:numPr>
          <w:ilvl w:val="0"/>
          <w:numId w:val="2"/>
        </w:numPr>
      </w:pPr>
      <w:r>
        <w:rPr/>
        <w:t xml:space="preserve">Potential biases and their sources in the article
</w:t>
      </w:r>
    </w:p>
    <w:p>
      <w:pPr>
        <w:spacing w:after="0"/>
        <w:numPr>
          <w:ilvl w:val="0"/>
          <w:numId w:val="2"/>
        </w:numPr>
      </w:pPr>
      <w:r>
        <w:rPr/>
        <w:t xml:space="preserve">One-sided reporting and lack of balanced perspectives
</w:t>
      </w:r>
    </w:p>
    <w:p>
      <w:pPr>
        <w:spacing w:after="0"/>
        <w:numPr>
          <w:ilvl w:val="0"/>
          <w:numId w:val="2"/>
        </w:numPr>
      </w:pPr>
      <w:r>
        <w:rPr/>
        <w:t xml:space="preserve">Unsupported claims and missing considerations
</w:t>
      </w:r>
    </w:p>
    <w:p>
      <w:pPr>
        <w:spacing w:after="0"/>
        <w:numPr>
          <w:ilvl w:val="0"/>
          <w:numId w:val="2"/>
        </w:numPr>
      </w:pPr>
      <w:r>
        <w:rPr/>
        <w:t xml:space="preserve">Lack of evidence to support the presented claims
</w:t>
      </w:r>
    </w:p>
    <w:p>
      <w:pPr>
        <w:spacing w:after="0"/>
        <w:numPr>
          <w:ilvl w:val="0"/>
          <w:numId w:val="2"/>
        </w:numPr>
      </w:pPr>
      <w:r>
        <w:rPr/>
        <w:t xml:space="preserve">Unexplored counterarguments and potential risks
</w:t>
      </w:r>
    </w:p>
    <w:p>
      <w:pPr>
        <w:spacing w:after="0"/>
        <w:numPr>
          <w:ilvl w:val="0"/>
          <w:numId w:val="2"/>
        </w:numPr>
      </w:pPr>
      <w:r>
        <w:rPr/>
        <w:t xml:space="preserve">Promotion</w:t>
      </w:r>
    </w:p>
    <w:p>
      <w:pPr>
        <w:spacing w:after="0"/>
        <w:numPr>
          <w:ilvl w:val="0"/>
          <w:numId w:val="2"/>
        </w:numPr>
      </w:pPr>
      <w:r>
        <w:rPr/>
        <w:t xml:space="preserve">favoritism</w:t>
      </w:r>
    </w:p>
    <w:p>
      <w:pPr>
        <w:numPr>
          <w:ilvl w:val="0"/>
          <w:numId w:val="2"/>
        </w:numPr>
      </w:pPr>
      <w:r>
        <w:rPr/>
        <w:t xml:space="preserve">and lack of equal presentation of both sides</w:t>
      </w:r>
    </w:p>
    <w:p>
      <w:pPr>
        <w:pStyle w:val="Heading1"/>
      </w:pPr>
      <w:bookmarkStart w:id="6" w:name="_Toc6"/>
      <w:r>
        <w:t>Report location:</w:t>
      </w:r>
      <w:bookmarkEnd w:id="6"/>
    </w:p>
    <w:p>
      <w:hyperlink r:id="rId8" w:history="1">
        <w:r>
          <w:rPr>
            <w:color w:val="2980b9"/>
            <w:u w:val="single"/>
          </w:rPr>
          <w:t xml:space="preserve">https://www.fullpicture.app/item/879e66d746bd5a86e394fea601151738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ABC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rp.org/html/6-3300232_44313.htm" TargetMode="External"/><Relationship Id="rId8" Type="http://schemas.openxmlformats.org/officeDocument/2006/relationships/hyperlink" Target="https://www.fullpicture.app/item/879e66d746bd5a86e394fea6011517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2024-07-12T21:12:43+02:00</dcterms:created>
  <dcterms:modified xsi:type="dcterms:W3CDTF">2024-07-12T21:12:43+02:00</dcterms:modified>
</cp:coreProperties>
</file>

<file path=docProps/custom.xml><?xml version="1.0" encoding="utf-8"?>
<Properties xmlns="http://schemas.openxmlformats.org/officeDocument/2006/custom-properties" xmlns:vt="http://schemas.openxmlformats.org/officeDocument/2006/docPropsVTypes"/>
</file>