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CO2 hydrogenation to methanol (主题) AND 2021 (出版年) – 11 – 所有数据库</w:t>
      </w:r>
      <w:br/>
      <w:hyperlink r:id="rId7" w:history="1">
        <w:r>
          <w:rPr>
            <w:color w:val="2980b9"/>
            <w:u w:val="single"/>
          </w:rPr>
          <w:t xml:space="preserve">https://www.webofscience.com/wos/alldb/summary/c595acd9-1805-415d-bd9c-0acdb92bdbe5-9c7d5087/relevance/1</w:t>
        </w:r>
      </w:hyperlink>
    </w:p>
    <w:p>
      <w:pPr>
        <w:pStyle w:val="Heading1"/>
      </w:pPr>
      <w:bookmarkStart w:id="2" w:name="_Toc2"/>
      <w:r>
        <w:t>Article summary:</w:t>
      </w:r>
      <w:bookmarkEnd w:id="2"/>
    </w:p>
    <w:p>
      <w:pPr>
        <w:jc w:val="both"/>
      </w:pPr>
      <w:r>
        <w:rPr/>
        <w:t xml:space="preserve">1. 本研究采用沉积-沉淀法制备了高分散的Rh/In2O3催化剂，该催化剂对氢气的解离吸附和溢流起到促进作用。</w:t>
      </w:r>
    </w:p>
    <w:p>
      <w:pPr>
        <w:jc w:val="both"/>
      </w:pPr>
      <w:r>
        <w:rPr/>
        <w:t xml:space="preserve">2. CO2加氢制甲醇对于控制和利用CO2排放具有重要意义。</w:t>
      </w:r>
    </w:p>
    <w:p>
      <w:pPr>
        <w:jc w:val="both"/>
      </w:pPr>
      <w:r>
        <w:rPr/>
        <w:t xml:space="preserve">3. 通过催化剂表征，研究发现高度分散的Rh物种促进了氢气的解离吸附和溢流，进一步增强了反应过程中甲醇的形成。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根据提供的文章内容，我们可以进行以下批判性分析：</w:t>
      </w:r>
    </w:p>
    <w:p>
      <w:pPr>
        <w:jc w:val="both"/>
      </w:pPr>
      <w:r>
        <w:rPr/>
        <w:t xml:space="preserve"/>
      </w:r>
    </w:p>
    <w:p>
      <w:pPr>
        <w:jc w:val="both"/>
      </w:pPr>
      <w:r>
        <w:rPr/>
        <w:t xml:space="preserve">1. 潜在偏见及其来源：文章没有明确提到作者的背景和利益关系，这可能导致潜在的偏见。例如，如果作者是与催化剂制备或CO2转化相关的公司或组织的成员，他们可能倾向于强调该方法的优点而忽略一些缺点。</w:t>
      </w:r>
    </w:p>
    <w:p>
      <w:pPr>
        <w:jc w:val="both"/>
      </w:pPr>
      <w:r>
        <w:rPr/>
        <w:t xml:space="preserve"/>
      </w:r>
    </w:p>
    <w:p>
      <w:pPr>
        <w:jc w:val="both"/>
      </w:pPr>
      <w:r>
        <w:rPr/>
        <w:t xml:space="preserve">2. 片面报道：文章只关注了Rh/In2O3催化剂对CO2加氢制甲醇的效果，并未提及其他可能存在的催化剂或方法。这种片面报道可能会导致读者对该方法的效果有过高期望，而忽视了其他潜在选择。</w:t>
      </w:r>
    </w:p>
    <w:p>
      <w:pPr>
        <w:jc w:val="both"/>
      </w:pPr>
      <w:r>
        <w:rPr/>
        <w:t xml:space="preserve"/>
      </w:r>
    </w:p>
    <w:p>
      <w:pPr>
        <w:jc w:val="both"/>
      </w:pPr>
      <w:r>
        <w:rPr/>
        <w:t xml:space="preserve">3. 无根据的主张：文章声称高度分散的Rh物种促进了氢气的解离吸附和溢出，但并未提供实验证据来支持这一主张。缺乏实验证据使得读者难以确定该主张是否可靠。</w:t>
      </w:r>
    </w:p>
    <w:p>
      <w:pPr>
        <w:jc w:val="both"/>
      </w:pPr>
      <w:r>
        <w:rPr/>
        <w:t xml:space="preserve"/>
      </w:r>
    </w:p>
    <w:p>
      <w:pPr>
        <w:jc w:val="both"/>
      </w:pPr>
      <w:r>
        <w:rPr/>
        <w:t xml:space="preserve">4. 缺失的考虑点：文章没有讨论CO2加氢制甲醇过程中可能存在的副产物、能源消耗、催化剂寿命等方面的问题。这些都是影响该方法可行性和经济性的重要考虑因素。</w:t>
      </w:r>
    </w:p>
    <w:p>
      <w:pPr>
        <w:jc w:val="both"/>
      </w:pPr>
      <w:r>
        <w:rPr/>
        <w:t xml:space="preserve"/>
      </w:r>
    </w:p>
    <w:p>
      <w:pPr>
        <w:jc w:val="both"/>
      </w:pPr>
      <w:r>
        <w:rPr/>
        <w:t xml:space="preserve">5. 所提出主张的缺失证据：文章声称Rh/In2O3催化剂具有高Rh分散度，但未提供相关实验证据来支持这一主张。缺乏实验证据使得读者难以确定该催化剂是否真正具有所声称的性能。</w:t>
      </w:r>
    </w:p>
    <w:p>
      <w:pPr>
        <w:jc w:val="both"/>
      </w:pPr>
      <w:r>
        <w:rPr/>
        <w:t xml:space="preserve"/>
      </w:r>
    </w:p>
    <w:p>
      <w:pPr>
        <w:jc w:val="both"/>
      </w:pPr>
      <w:r>
        <w:rPr/>
        <w:t xml:space="preserve">6. 未探索的反驳：文章没有提及任何可能存在的反对意见或争议观点，并未探索其他研究人员对CO2加氢制甲醇方法的不同看法。这种未探索反驳可能导致读者对该方法的可行性和有效性形成片面的认识。</w:t>
      </w:r>
    </w:p>
    <w:p>
      <w:pPr>
        <w:jc w:val="both"/>
      </w:pPr>
      <w:r>
        <w:rPr/>
        <w:t xml:space="preserve"/>
      </w:r>
    </w:p>
    <w:p>
      <w:pPr>
        <w:jc w:val="both"/>
      </w:pPr>
      <w:r>
        <w:rPr/>
        <w:t xml:space="preserve">7. 宣传内容和偏袒：文章中没有明确指出任何潜在风险或限制条件，而只强调了CO2加氢制甲醇方法的重要性和优势。这种宣传内容可能会导致读者对该方法过于乐观，而忽视了其潜在风险和限制。</w:t>
      </w:r>
    </w:p>
    <w:p>
      <w:pPr>
        <w:jc w:val="both"/>
      </w:pPr>
      <w:r>
        <w:rPr/>
        <w:t xml:space="preserve"/>
      </w:r>
    </w:p>
    <w:p>
      <w:pPr>
        <w:jc w:val="both"/>
      </w:pPr>
      <w:r>
        <w:rPr/>
        <w:t xml:space="preserve">8. 平等地呈现双方：文章只提供了关于CO2加氢制甲醇方法的正面信息，而没有平衡地呈现其他可能存在的观点或研究结果。这种不平等地呈现双方可能导致读者对该方法形成偏见。</w:t>
      </w:r>
    </w:p>
    <w:p>
      <w:pPr>
        <w:jc w:val="both"/>
      </w:pPr>
      <w:r>
        <w:rPr/>
        <w:t xml:space="preserve"/>
      </w:r>
    </w:p>
    <w:p>
      <w:pPr>
        <w:jc w:val="both"/>
      </w:pPr>
      <w:r>
        <w:rPr/>
        <w:t xml:space="preserve">综上所述，上述文章在报道CO2加氢制甲醇方法时存在一些潜在的偏见和不足之处，包括片面报道、无根据的主张、缺失的考虑点和证据等。读者应该保持批判性思维，并寻找更全面和客观的信息来评估该方法的可行性和有效性。</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其他可能存在的催化剂或方法
</w:t>
      </w:r>
    </w:p>
    <w:p>
      <w:pPr>
        <w:spacing w:after="0"/>
        <w:numPr>
          <w:ilvl w:val="0"/>
          <w:numId w:val="2"/>
        </w:numPr>
      </w:pPr>
      <w:r>
        <w:rPr/>
        <w:t xml:space="preserve">高度分散的Rh物种促进氢气解离吸附和溢出的实验证据
</w:t>
      </w:r>
    </w:p>
    <w:p>
      <w:pPr>
        <w:spacing w:after="0"/>
        <w:numPr>
          <w:ilvl w:val="0"/>
          <w:numId w:val="2"/>
        </w:numPr>
      </w:pPr>
      <w:r>
        <w:rPr/>
        <w:t xml:space="preserve">CO2加氢制甲醇过程中的副产物、能源消耗和催化剂寿命等问题
</w:t>
      </w:r>
    </w:p>
    <w:p>
      <w:pPr>
        <w:spacing w:after="0"/>
        <w:numPr>
          <w:ilvl w:val="0"/>
          <w:numId w:val="2"/>
        </w:numPr>
      </w:pPr>
      <w:r>
        <w:rPr/>
        <w:t xml:space="preserve">Rh/In2O3催化剂的高Rh分散度的实验证据
</w:t>
      </w:r>
    </w:p>
    <w:p>
      <w:pPr>
        <w:numPr>
          <w:ilvl w:val="0"/>
          <w:numId w:val="2"/>
        </w:numPr>
      </w:pPr>
      <w:r>
        <w:rPr/>
        <w:t xml:space="preserve">其他研究人员对CO2加氢制甲醇方法的不同看法</w:t>
      </w:r>
    </w:p>
    <w:p>
      <w:pPr>
        <w:pStyle w:val="Heading1"/>
      </w:pPr>
      <w:bookmarkStart w:id="6" w:name="_Toc6"/>
      <w:r>
        <w:t>Report location:</w:t>
      </w:r>
      <w:bookmarkEnd w:id="6"/>
    </w:p>
    <w:p>
      <w:hyperlink r:id="rId8" w:history="1">
        <w:r>
          <w:rPr>
            <w:color w:val="2980b9"/>
            <w:u w:val="single"/>
          </w:rPr>
          <w:t xml:space="preserve">https://www.fullpicture.app/item/8787993d69e62f35776e1456e531b2e7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D730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summary/c595acd9-1805-415d-bd9c-0acdb92bdbe5-9c7d5087/relevance/1" TargetMode="External"/><Relationship Id="rId8" Type="http://schemas.openxmlformats.org/officeDocument/2006/relationships/hyperlink" Target="https://www.fullpicture.app/item/8787993d69e62f35776e1456e531b2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2023-12-25T13:06:46+01:00</dcterms:created>
  <dcterms:modified xsi:type="dcterms:W3CDTF">2023-12-25T13:06:46+01:00</dcterms:modified>
</cp:coreProperties>
</file>

<file path=docProps/custom.xml><?xml version="1.0" encoding="utf-8"?>
<Properties xmlns="http://schemas.openxmlformats.org/officeDocument/2006/custom-properties" xmlns:vt="http://schemas.openxmlformats.org/officeDocument/2006/docPropsVTypes"/>
</file>