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New Insights into Aging Behavior of Microplastics Accelerated by Advanced Oxidation Processes. Environmental Science &amp; Technology | 10.1021/acs.est.9b00493</w:t>
      </w:r>
      <w:br/>
      <w:hyperlink r:id="rId7" w:history="1">
        <w:r>
          <w:rPr>
            <w:color w:val="2980b9"/>
            <w:u w:val="single"/>
          </w:rPr>
          <w:t xml:space="preserve">https://sci-hub.se/10.1021/acs.est.9b00493</w:t>
        </w:r>
      </w:hyperlink>
    </w:p>
    <w:p>
      <w:pPr>
        <w:pStyle w:val="Heading1"/>
      </w:pPr>
      <w:bookmarkStart w:id="2" w:name="_Toc2"/>
      <w:r>
        <w:t>Article summary:</w:t>
      </w:r>
      <w:bookmarkEnd w:id="2"/>
    </w:p>
    <w:p>
      <w:pPr>
        <w:jc w:val="both"/>
      </w:pPr>
      <w:r>
        <w:rPr/>
        <w:t xml:space="preserve">1. 高级氧化过程加速微塑料老化行为的新见解：这篇文章介绍了通过高级氧化过程加速微塑料老化行为的新发现。研究人员发现，高级氧化过程可以导致微塑料的物理和化学性质发生变化，进而影响其环境行为和生态效应。</w:t>
      </w:r>
    </w:p>
    <w:p>
      <w:pPr>
        <w:jc w:val="both"/>
      </w:pPr>
      <w:r>
        <w:rPr/>
        <w:t xml:space="preserve"/>
      </w:r>
    </w:p>
    <w:p>
      <w:pPr>
        <w:jc w:val="both"/>
      </w:pPr>
      <w:r>
        <w:rPr/>
        <w:t xml:space="preserve">2. 微塑料老化对环境和生态系统的影响：文章指出，微塑料老化可能会增加其在环境中的存在时间，并导致更广泛的污染。此外，老化后的微塑料可能会释放出更多有害物质，对水体、土壤和生态系统产生更大的影响。</w:t>
      </w:r>
    </w:p>
    <w:p>
      <w:pPr>
        <w:jc w:val="both"/>
      </w:pPr>
      <w:r>
        <w:rPr/>
        <w:t xml:space="preserve"/>
      </w:r>
    </w:p>
    <w:p>
      <w:pPr>
        <w:jc w:val="both"/>
      </w:pPr>
      <w:r>
        <w:rPr/>
        <w:t xml:space="preserve">3. 研究方法和结果：研究人员使用了一系列实验方法来研究高级氧化过程对微塑料老化行为的影响。他们观察到高级氧化过程可以引起微塑料表面结构和形态的改变，并且加速了微塑料与环境中其他物质之间的相互作用。这些结果提供了深入理解微塑料在环境中行为和效应的重要线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对于上述文章的详细批判性分析，需要先阅读原文以获取更多信息。由于我无法访问Sci-Hub网站，因此无法提供对该文章的具体分析。但是，我可以给出一般性的指导，帮助您进行批判性分析。</w:t>
      </w:r>
    </w:p>
    <w:p>
      <w:pPr>
        <w:jc w:val="both"/>
      </w:pPr>
      <w:r>
        <w:rPr/>
        <w:t xml:space="preserve"/>
      </w:r>
    </w:p>
    <w:p>
      <w:pPr>
        <w:jc w:val="both"/>
      </w:pPr>
      <w:r>
        <w:rPr/>
        <w:t xml:space="preserve">1. 潜在偏见及其来源：检查作者是否有可能存在潜在偏见，并考虑他们的背景、资金来源或其他可能影响其观点的因素。</w:t>
      </w:r>
    </w:p>
    <w:p>
      <w:pPr>
        <w:jc w:val="both"/>
      </w:pPr>
      <w:r>
        <w:rPr/>
        <w:t xml:space="preserve"/>
      </w:r>
    </w:p>
    <w:p>
      <w:pPr>
        <w:jc w:val="both"/>
      </w:pPr>
      <w:r>
        <w:rPr/>
        <w:t xml:space="preserve">2. 片面报道：评估文章是否只关注了某些方面而忽略了其他重要信息。检查作者是否提供了全面和客观的数据和证据。</w:t>
      </w:r>
    </w:p>
    <w:p>
      <w:pPr>
        <w:jc w:val="both"/>
      </w:pPr>
      <w:r>
        <w:rPr/>
        <w:t xml:space="preserve"/>
      </w:r>
    </w:p>
    <w:p>
      <w:pPr>
        <w:jc w:val="both"/>
      </w:pPr>
      <w:r>
        <w:rPr/>
        <w:t xml:space="preserve">3. 无根据的主张：确定文章中是否存在没有足够支持或缺乏科学依据的主张。查看作者是否引用了可靠的研究结果来支持他们的观点。</w:t>
      </w:r>
    </w:p>
    <w:p>
      <w:pPr>
        <w:jc w:val="both"/>
      </w:pPr>
      <w:r>
        <w:rPr/>
        <w:t xml:space="preserve"/>
      </w:r>
    </w:p>
    <w:p>
      <w:pPr>
        <w:jc w:val="both"/>
      </w:pPr>
      <w:r>
        <w:rPr/>
        <w:t xml:space="preserve">4. 缺失的考虑点：寻找文章中可能忽视或未涉及到的重要因素、变量或观点。这可能会导致对问题的不完整理解。</w:t>
      </w:r>
    </w:p>
    <w:p>
      <w:pPr>
        <w:jc w:val="both"/>
      </w:pPr>
      <w:r>
        <w:rPr/>
        <w:t xml:space="preserve"/>
      </w:r>
    </w:p>
    <w:p>
      <w:pPr>
        <w:jc w:val="both"/>
      </w:pPr>
      <w:r>
        <w:rPr/>
        <w:t xml:space="preserve">5. 所提出主张的缺失证据：评估作者是否提供了充分和可靠的证据来支持他们所提出的主张。如果没有足够证据，那么这些主张可能是不可信或不可靠的。</w:t>
      </w:r>
    </w:p>
    <w:p>
      <w:pPr>
        <w:jc w:val="both"/>
      </w:pPr>
      <w:r>
        <w:rPr/>
        <w:t xml:space="preserve"/>
      </w:r>
    </w:p>
    <w:p>
      <w:pPr>
        <w:jc w:val="both"/>
      </w:pPr>
      <w:r>
        <w:rPr/>
        <w:t xml:space="preserve">6. 未探索的反驳：检查文章是否提供了对可能存在的反驳观点进行充分讨论和回应。如果作者没有考虑到其他观点或没有提供合理的反驳，那么文章可能是不完整或有偏见的。</w:t>
      </w:r>
    </w:p>
    <w:p>
      <w:pPr>
        <w:jc w:val="both"/>
      </w:pPr>
      <w:r>
        <w:rPr/>
        <w:t xml:space="preserve"/>
      </w:r>
    </w:p>
    <w:p>
      <w:pPr>
        <w:jc w:val="both"/>
      </w:pPr>
      <w:r>
        <w:rPr/>
        <w:t xml:space="preserve">7. 宣传内容和偏袒：评估文章是否倾向于宣传某种特定观点或利益。检查作者是否提供了客观和平衡的信息，或者是否存在明显的偏袒。</w:t>
      </w:r>
    </w:p>
    <w:p>
      <w:pPr>
        <w:jc w:val="both"/>
      </w:pPr>
      <w:r>
        <w:rPr/>
        <w:t xml:space="preserve"/>
      </w:r>
    </w:p>
    <w:p>
      <w:pPr>
        <w:jc w:val="both"/>
      </w:pPr>
      <w:r>
        <w:rPr/>
        <w:t xml:space="preserve">8. 是否注意到可能的风险：确定作者是否提及了与研究结果相关的潜在风险或限制，并对其进行适当讨论。</w:t>
      </w:r>
    </w:p>
    <w:p>
      <w:pPr>
        <w:jc w:val="both"/>
      </w:pPr>
      <w:r>
        <w:rPr/>
        <w:t xml:space="preserve"/>
      </w:r>
    </w:p>
    <w:p>
      <w:pPr>
        <w:jc w:val="both"/>
      </w:pPr>
      <w:r>
        <w:rPr/>
        <w:t xml:space="preserve">9. 平等地呈现双方：检查文章是否公正地呈现了不同观点和证据，并避免明显的偏见或歧视。</w:t>
      </w:r>
    </w:p>
    <w:p>
      <w:pPr>
        <w:jc w:val="both"/>
      </w:pPr>
      <w:r>
        <w:rPr/>
        <w:t xml:space="preserve"/>
      </w:r>
    </w:p>
    <w:p>
      <w:pPr>
        <w:jc w:val="both"/>
      </w:pPr>
      <w:r>
        <w:rPr/>
        <w:t xml:space="preserve">以上是一些常见的批判性分析要点，可以帮助您评估一篇科学文章的可靠性和准确性。请记住，在进行批判性分析时，始终依赖于可靠、客观和经过同行评审的研究来支持您的结论。</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通过对这些关键短语的搜索，您可能会找到其他人对该文章的详细批判性分析，以帮助您更好地理解和评估该文章的可靠性和准确性。</w:t>
      </w:r>
    </w:p>
    <w:p>
      <w:pPr>
        <w:pStyle w:val="Heading1"/>
      </w:pPr>
      <w:bookmarkStart w:id="6" w:name="_Toc6"/>
      <w:r>
        <w:t>Report location:</w:t>
      </w:r>
      <w:bookmarkEnd w:id="6"/>
    </w:p>
    <w:p>
      <w:hyperlink r:id="rId8" w:history="1">
        <w:r>
          <w:rPr>
            <w:color w:val="2980b9"/>
            <w:u w:val="single"/>
          </w:rPr>
          <w:t xml:space="preserve">https://www.fullpicture.app/item/8781ee6069cb540db81ef9041a89064f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C06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21/acs.est.9b00493" TargetMode="External"/><Relationship Id="rId8" Type="http://schemas.openxmlformats.org/officeDocument/2006/relationships/hyperlink" Target="https://www.fullpicture.app/item/8781ee6069cb540db81ef9041a8906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2024-01-16T23:15:15+01:00</dcterms:created>
  <dcterms:modified xsi:type="dcterms:W3CDTF">2024-01-16T23:15:15+01:00</dcterms:modified>
</cp:coreProperties>
</file>

<file path=docProps/custom.xml><?xml version="1.0" encoding="utf-8"?>
<Properties xmlns="http://schemas.openxmlformats.org/officeDocument/2006/custom-properties" xmlns:vt="http://schemas.openxmlformats.org/officeDocument/2006/docPropsVTypes"/>
</file>