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Prompt Engineering Isn’t the Future</w:t>
      </w:r>
      <w:br/>
      <w:hyperlink r:id="rId7" w:history="1">
        <w:r>
          <w:rPr>
            <w:color w:val="2980b9"/>
            <w:u w:val="single"/>
          </w:rPr>
          <w:t xml:space="preserve">https://hbr.org/2023/06/ai-prompt-engineering-isnt-the-future</w:t>
        </w:r>
      </w:hyperlink>
    </w:p>
    <w:p>
      <w:pPr>
        <w:pStyle w:val="Heading1"/>
      </w:pPr>
      <w:bookmarkStart w:id="2" w:name="_Toc2"/>
      <w:r>
        <w:t>Article summary:</w:t>
      </w:r>
      <w:bookmarkEnd w:id="2"/>
    </w:p>
    <w:p>
      <w:pPr>
        <w:jc w:val="both"/>
      </w:pPr>
      <w:r>
        <w:rPr/>
        <w:t xml:space="preserve">1. The article argues that AI prompt engineering is not the future and that understanding the problem being solved is more important than asking the perfect question.</w:t>
      </w:r>
    </w:p>
    <w:p>
      <w:pPr>
        <w:jc w:val="both"/>
      </w:pPr>
      <w:r>
        <w:rPr/>
        <w:t xml:space="preserve">2. It emphasizes the importance of human intelligence in problem-solving and decision-making, stating that AI should be used as a tool to augment human capabilities rather than replace them.</w:t>
      </w:r>
    </w:p>
    <w:p>
      <w:pPr>
        <w:jc w:val="both"/>
      </w:pPr>
      <w:r>
        <w:rPr/>
        <w:t xml:space="preserve">3. The article suggests that organizations should focus on developing a deep understanding of their problems and invest in training employees to think critically and creatively, rather than relying solely on AI technology.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Critical Analysis of "AI Prompt Engineering Isn’t the Future"</w:t>
      </w:r>
    </w:p>
    <w:p>
      <w:pPr>
        <w:jc w:val="both"/>
      </w:pPr>
      <w:r>
        <w:rPr/>
        <w:t xml:space="preserve"/>
      </w:r>
    </w:p>
    <w:p>
      <w:pPr>
        <w:jc w:val="both"/>
      </w:pPr>
      <w:r>
        <w:rPr/>
        <w:t xml:space="preserve">The article titled "AI Prompt Engineering Isn’t the Future" discusses the importance of understanding the problem being solved rather than focusing solely on asking the perfect question. While the article raises some valid points, it also exhibits certain biases and shortcomings that need to be addressed.</w:t>
      </w:r>
    </w:p>
    <w:p>
      <w:pPr>
        <w:jc w:val="both"/>
      </w:pPr>
      <w:r>
        <w:rPr/>
        <w:t xml:space="preserve"/>
      </w:r>
    </w:p>
    <w:p>
      <w:pPr>
        <w:jc w:val="both"/>
      </w:pPr>
      <w:r>
        <w:rPr/>
        <w:t xml:space="preserve">One potential bias in the article is its emphasis on problem understanding over question formulation. While it is true that a deep understanding of a problem is crucial for effective problem-solving, it does not necessarily diminish the importance of asking the right questions. Both aspects are essential in developing comprehensive solutions. By downplaying the significance of asking precise questions, the article may overlook potential benefits and insights that can be gained through thoughtful inquiry.</w:t>
      </w:r>
    </w:p>
    <w:p>
      <w:pPr>
        <w:jc w:val="both"/>
      </w:pPr>
      <w:r>
        <w:rPr/>
        <w:t xml:space="preserve"/>
      </w:r>
    </w:p>
    <w:p>
      <w:pPr>
        <w:jc w:val="both"/>
      </w:pPr>
      <w:r>
        <w:rPr/>
        <w:t xml:space="preserve">Furthermore, the article lacks evidence and examples to support its claims. It fails to provide concrete instances where problem understanding alone has led to successful outcomes without considering question formulation. Without such evidence, readers are left with unsupported assertions that may not hold true in all scenarios.</w:t>
      </w:r>
    </w:p>
    <w:p>
      <w:pPr>
        <w:jc w:val="both"/>
      </w:pPr>
      <w:r>
        <w:rPr/>
        <w:t xml:space="preserve"/>
      </w:r>
    </w:p>
    <w:p>
      <w:pPr>
        <w:jc w:val="both"/>
      </w:pPr>
      <w:r>
        <w:rPr/>
        <w:t xml:space="preserve">The article also presents a one-sided perspective by solely focusing on problem understanding while neglecting other important factors in AI development. It fails to acknowledge that AI prompt engineering plays a significant role in training models and generating accurate responses. Ignoring this aspect limits the scope of discussion and fails to provide a holistic view of AI development.</w:t>
      </w:r>
    </w:p>
    <w:p>
      <w:pPr>
        <w:jc w:val="both"/>
      </w:pPr>
      <w:r>
        <w:rPr/>
        <w:t xml:space="preserve"/>
      </w:r>
    </w:p>
    <w:p>
      <w:pPr>
        <w:jc w:val="both"/>
      </w:pPr>
      <w:r>
        <w:rPr/>
        <w:t xml:space="preserve">Additionally, there is an element of promotional content within the article. The inclusion of an advertisement for HBR Learning's online leadership training course disrupts the flow and credibility of the piece. This promotional content undermines the objectivity and impartiality expected from an analytical article.</w:t>
      </w:r>
    </w:p>
    <w:p>
      <w:pPr>
        <w:jc w:val="both"/>
      </w:pPr>
      <w:r>
        <w:rPr/>
        <w:t xml:space="preserve"/>
      </w:r>
    </w:p>
    <w:p>
      <w:pPr>
        <w:jc w:val="both"/>
      </w:pPr>
      <w:r>
        <w:rPr/>
        <w:t xml:space="preserve">Another notable shortcoming is that potential risks associated with AI prompt engineering are not adequately addressed or explored. While emphasizing problem understanding is important, it is equally crucial to consider ethical implications, biases, and unintended consequences that can arise from AI systems trained on biased or incomplete data. By neglecting these risks, the article fails to provide a balanced analysis of the topic.</w:t>
      </w:r>
    </w:p>
    <w:p>
      <w:pPr>
        <w:jc w:val="both"/>
      </w:pPr>
      <w:r>
        <w:rPr/>
        <w:t xml:space="preserve"/>
      </w:r>
    </w:p>
    <w:p>
      <w:pPr>
        <w:jc w:val="both"/>
      </w:pPr>
      <w:r>
        <w:rPr/>
        <w:t xml:space="preserve">In terms of missing points of consideration, the article does not delve into the iterative nature of problem-solving. It overlooks the fact that asking questions and refining them based on feedback and new information is an integral part of the problem-solving process. By disregarding this aspect, the article presents a limited view of how AI development should be approached.</w:t>
      </w:r>
    </w:p>
    <w:p>
      <w:pPr>
        <w:jc w:val="both"/>
      </w:pPr>
      <w:r>
        <w:rPr/>
        <w:t xml:space="preserve"/>
      </w:r>
    </w:p>
    <w:p>
      <w:pPr>
        <w:jc w:val="both"/>
      </w:pPr>
      <w:r>
        <w:rPr/>
        <w:t xml:space="preserve">Overall, "AI Prompt Engineering Isn’t the Future" suffers from biases, unsupported claims, promotional content, and a lack of comprehensive analysis. While it highlights the importance of problem understanding, it fails to acknowledge the significance of question formulation and neglects other crucial aspects of AI development. A more balanced and evidence-based approach would have provided a more insightful analysis.</w:t>
      </w:r>
    </w:p>
    <w:p>
      <w:pPr>
        <w:pStyle w:val="Heading1"/>
      </w:pPr>
      <w:bookmarkStart w:id="5" w:name="_Toc5"/>
      <w:r>
        <w:t>Topics for further research:</w:t>
      </w:r>
      <w:bookmarkEnd w:id="5"/>
    </w:p>
    <w:p>
      <w:pPr>
        <w:spacing w:after="0"/>
        <w:numPr>
          <w:ilvl w:val="0"/>
          <w:numId w:val="2"/>
        </w:numPr>
      </w:pPr>
      <w:r>
        <w:rPr/>
        <w:t xml:space="preserve">Importance of question formulation in AI development
</w:t>
      </w:r>
    </w:p>
    <w:p>
      <w:pPr>
        <w:spacing w:after="0"/>
        <w:numPr>
          <w:ilvl w:val="0"/>
          <w:numId w:val="2"/>
        </w:numPr>
      </w:pPr>
      <w:r>
        <w:rPr/>
        <w:t xml:space="preserve">Ethical implications of AI prompt engineering
</w:t>
      </w:r>
    </w:p>
    <w:p>
      <w:pPr>
        <w:spacing w:after="0"/>
        <w:numPr>
          <w:ilvl w:val="0"/>
          <w:numId w:val="2"/>
        </w:numPr>
      </w:pPr>
      <w:r>
        <w:rPr/>
        <w:t xml:space="preserve">Biases and unintended consequences in AI systems
</w:t>
      </w:r>
    </w:p>
    <w:p>
      <w:pPr>
        <w:spacing w:after="0"/>
        <w:numPr>
          <w:ilvl w:val="0"/>
          <w:numId w:val="2"/>
        </w:numPr>
      </w:pPr>
      <w:r>
        <w:rPr/>
        <w:t xml:space="preserve">Role of AI prompt engineering in training models
</w:t>
      </w:r>
    </w:p>
    <w:p>
      <w:pPr>
        <w:spacing w:after="0"/>
        <w:numPr>
          <w:ilvl w:val="0"/>
          <w:numId w:val="2"/>
        </w:numPr>
      </w:pPr>
      <w:r>
        <w:rPr/>
        <w:t xml:space="preserve">Iterative nature of problem-solving in AI development
</w:t>
      </w:r>
    </w:p>
    <w:p>
      <w:pPr>
        <w:numPr>
          <w:ilvl w:val="0"/>
          <w:numId w:val="2"/>
        </w:numPr>
      </w:pPr>
      <w:r>
        <w:rPr/>
        <w:t xml:space="preserve">Examples of successful outcomes through question formulation in AI development</w:t>
      </w:r>
    </w:p>
    <w:p>
      <w:pPr>
        <w:pStyle w:val="Heading1"/>
      </w:pPr>
      <w:bookmarkStart w:id="6" w:name="_Toc6"/>
      <w:r>
        <w:t>Report location:</w:t>
      </w:r>
      <w:bookmarkEnd w:id="6"/>
    </w:p>
    <w:p>
      <w:hyperlink r:id="rId8" w:history="1">
        <w:r>
          <w:rPr>
            <w:color w:val="2980b9"/>
            <w:u w:val="single"/>
          </w:rPr>
          <w:t xml:space="preserve">https://www.fullpicture.app/item/876ae6c81025e41c275fd860ea743cca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EC2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3/06/ai-prompt-engineering-isnt-the-future" TargetMode="External"/><Relationship Id="rId8" Type="http://schemas.openxmlformats.org/officeDocument/2006/relationships/hyperlink" Target="https://www.fullpicture.app/item/876ae6c81025e41c275fd860ea743c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2024-01-20T04:10:05+01:00</dcterms:created>
  <dcterms:modified xsi:type="dcterms:W3CDTF">2024-01-20T04:10:05+01:00</dcterms:modified>
</cp:coreProperties>
</file>

<file path=docProps/custom.xml><?xml version="1.0" encoding="utf-8"?>
<Properties xmlns="http://schemas.openxmlformats.org/officeDocument/2006/custom-properties" xmlns:vt="http://schemas.openxmlformats.org/officeDocument/2006/docPropsVTypes"/>
</file>