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 of exacerbation history on clinical response to dupilumab in moderate-to-severe uncontrolled asthma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https://www.ncbi.nlm.nih.gov/pmc/articles/PMC8551561/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Dupilumab significantly reduces severe asthma exacerbations and improves lung function and asthma control in patients with type 2-high asthma, regardless of their exacerbation history and baseline ICS dose.</w:t>
      </w:r>
    </w:p>
    <w:p>
      <w:pPr>
        <w:jc w:val="both"/>
      </w:pPr>
      <w:r>
        <w:rPr/>
        <w:t xml:space="preserve">2. Patients with type 2 asthma and/or those receiving higher doses of ICS have more severe disease and are at greater risk of future exacerbations.</w:t>
      </w:r>
    </w:p>
    <w:p>
      <w:pPr>
        <w:jc w:val="both"/>
      </w:pPr>
      <w:r>
        <w:rPr/>
        <w:t xml:space="preserve">3. Asthma exacerbation history, particularly recent events, is a significant independent predictor of future exacerbation risk.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该文章是一项研究，旨在探讨哮喘恶化史对Dupilumab治疗哮喘的临床反应的影响。然而，该文章存在一些潜在的偏见和缺陷。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首先，该文章没有提及任何可能的风险或副作用。这可能会误导读者认为Dupilumab是完全安全的，并忽略了患者需要知道的重要信息。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其次，该文章没有平等地呈现双方。它只关注了Dupilumab治疗哮喘的积极效果，而没有探讨任何负面结果或其他治疗选择。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此外，该文章也存在一些片面报道和缺失考虑点。例如，它只关注了特定类型2高生物标志物亚群体中Dupilumab的效果，并未考虑其他类型2低生物标志物亚群体中Dupilumab是否有效。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最后，该文章提出了一些主张，但缺乏足够的证据支持。例如，在不同恶化历史组之间观察到类似改善并不意味着所有患者都能从Dupilumab获得相同程度的好处。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综上所述，尽管该文章提供了有价值的信息，但它也存在一些潜在的偏见和缺陷，需要读者谨慎对待。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Dupilumab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treatment options and negative results
</w:t>
      </w:r>
    </w:p>
    <w:p>
      <w:pPr>
        <w:spacing w:after="0"/>
        <w:numPr>
          <w:ilvl w:val="0"/>
          <w:numId w:val="2"/>
        </w:numPr>
      </w:pPr>
      <w:r>
        <w:rPr/>
        <w:t xml:space="preserve">Examination of the effectiveness of Dupilumab in other subgroups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certain claims
</w:t>
      </w:r>
    </w:p>
    <w:p>
      <w:pPr>
        <w:numPr>
          <w:ilvl w:val="0"/>
          <w:numId w:val="2"/>
        </w:numPr>
      </w:pPr>
      <w:r>
        <w:rPr/>
        <w:t xml:space="preserve">Caution in interpreting the findings of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https://www.fullpicture.app/item/869e3a54fef3847a6f3bf43d4491114c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62D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551561/" TargetMode="External"/><Relationship Id="rId8" Type="http://schemas.openxmlformats.org/officeDocument/2006/relationships/hyperlink" Target="https://www.fullpicture.app/item/869e3a54fef3847a6f3bf43d449111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2024-03-10T06:22:02+01:00</dcterms:created>
  <dcterms:modified xsi:type="dcterms:W3CDTF">2024-03-10T06:22:02+01:00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