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These New York Museums Let Visitors Go behind the Scenes to Explore Their Brimming Storage Facilities | Artsy</w:t>
      </w:r>
      <w:br/>
      <w:hyperlink r:id="rId7" w:history="1">
        <w:r>
          <w:rPr>
            <w:color w:val="2980b9"/>
            <w:u w:val="single"/>
          </w:rPr>
          <w:t xml:space="preserve">https://www.artsy.net/article/artsy-editorial-new-york-museums-open-their-storage-to-the-public-putting-their-vast-collections-on-display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Many museums in New York City have visible storage facilities that allow visitors to see objects that would otherwise be hidden away due to space constraints.</w:t>
      </w:r>
    </w:p>
    <w:p>
      <w:pPr>
        <w:jc w:val="both"/>
      </w:pPr>
      <w:r>
        <w:rPr/>
        <w:t xml:space="preserve">2. The Met was the first museum to establish visible storage facilities, and they are currently incorporated into its American, Egyptian, and Greek and Roman wings.</w:t>
      </w:r>
    </w:p>
    <w:p>
      <w:pPr>
        <w:jc w:val="both"/>
      </w:pPr>
      <w:r>
        <w:rPr/>
        <w:t xml:space="preserve">3. The Brooklyn Museum's Visible Storage Study Center provides a sense of the depth and richness of the museum's collection, while the New-York Historical Society is transforming its storage facilities into thematic and narrative-driven installations resembling curated exhibitions.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纽约市三个博物馆的可见储藏设施，这些设施旨在解决博物馆收藏品过多而展示空间不足的问题。然而，该文章存在一些偏见和片面报道。首先，它没有提到其他博物馆是否也有类似的可见储藏设施。其次，它只关注了这些设施对游客的吸引力和教育价值，而忽略了它们可能带来的风险和挑战。例如，开放存储可能会增加收藏品被盗或损坏的风险，并需要更多的保安措施和维护成本。此外，该文章没有探讨这些博物馆如何平衡展示和保存收藏品之间的关系，并且未提及任何反对意见或争议。最后，该文章似乎偏袒这些博物馆，并未提供足够证据支持它们所声称的教育和文化价值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museums with visible storage facilities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open storage
</w:t>
      </w:r>
    </w:p>
    <w:p>
      <w:pPr>
        <w:spacing w:after="0"/>
        <w:numPr>
          <w:ilvl w:val="0"/>
          <w:numId w:val="2"/>
        </w:numPr>
      </w:pPr>
      <w:r>
        <w:rPr/>
        <w:t xml:space="preserve">Balancing display and preservation
</w:t>
      </w:r>
    </w:p>
    <w:p>
      <w:pPr>
        <w:spacing w:after="0"/>
        <w:numPr>
          <w:ilvl w:val="0"/>
          <w:numId w:val="2"/>
        </w:numPr>
      </w:pPr>
      <w:r>
        <w:rPr/>
        <w:t xml:space="preserve">Opposing views or controversies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educational and cultural value
</w:t>
      </w:r>
    </w:p>
    <w:p>
      <w:pPr>
        <w:numPr>
          <w:ilvl w:val="0"/>
          <w:numId w:val="2"/>
        </w:numPr>
      </w:pPr>
      <w:r>
        <w:rPr/>
        <w:t xml:space="preserve">Comparison with traditional exhibition methods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https://www.fullpicture.app/item/860c402b8415c8d3c077e9f6e1725824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D9D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tsy.net/article/artsy-editorial-new-york-museums-open-their-storage-to-the-public-putting-their-vast-collections-on-display" TargetMode="External"/><Relationship Id="rId8" Type="http://schemas.openxmlformats.org/officeDocument/2006/relationships/hyperlink" Target="https://www.fullpicture.app/item/860c402b8415c8d3c077e9f6e17258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2024-01-02T20:36:19+01:00</dcterms:created>
  <dcterms:modified xsi:type="dcterms:W3CDTF">2024-01-02T20:36:19+01:00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