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[1210.7183] Conservative Constraints on Early Cosmology: an illustration of the Monte Python cosmological parameter inference code</w:t>
      </w:r>
      <w:br/>
      <w:hyperlink r:id="rId7" w:history="1">
        <w:r>
          <w:rPr>
            <w:color w:val="2980b9"/>
            <w:u w:val="single"/>
          </w:rPr>
          <w:t xml:space="preserve">https://arxiv.org/abs/1210.7183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通过对宇宙微波背景辐射数据的分析，可以得出关于早期宇宙学参数的可靠约束。这种方法避免了对晚期演化的假设，并且能够提供对早期宇宙模型的保守约束。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通过在分析中考虑宇宙微波背景辐射透镜污染，可以进一步提高结果的准确性。最新的宇宙微波背景辐射数据支持了之前的研究结果，并没有与标准LCDM模型相冲突。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对有效中微子数目和中微子质量进行保守限制，未发现额外的相对论自由度，证明中微子在光子解耦后经历了非相对论转变。同时，文章还介绍了一个名为Monte Python的参数推断代码，该代码易于使用并与Boltzmann代码类接口。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存在潜在的偏见，主要体现在作者对于早期宇宙学参数的限制较为保守，并未提供足够的证据来支持这些限制。这可能源自作者对于早期宇宙演化理论和观测数据不够充分了解，或者出于某种特定的科学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片面报道：文章只关注了CMB数据对早期宇宙学参数的限制，而忽略了其他可能影响结果的因素。例如，文章未考虑暗能量、暗物质等因素对早期宇宙演化的影响，从而导致结果可能不够全面和准确。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无根据的主张：文章中提到得到了关于有效中微子数目和中微子质量的保守界限，但并未提供足够的证据来支持这些主张。缺乏实验证据或理论依据使得这些主张显得缺乏可信度。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缺失的考虑点：文章未考虑一些重要因素对结果的影响。例如，是否考虑了系统误差、数据处理方法、模型选择等因素对结果的影响？这些因素可能会对结果产生重要影响，但文章未给予足够的关注。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所提出主张的缺失证据：文章中提到得到了早期宇宙学参数的限制，但并未提供足够的证据来支持这些限制。缺乏实验证据或理论依据使得这些主张显得不够可信。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未探索的反驳：文章未对其他可能存在的解释或观点进行充分探讨和反驳。科学研究应该具有辩证性和多样性，而文章似乎只关注了一种观点，并未考虑其他可能性。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宣传内容：文章中介绍了一个新的参数推断代码Monte Python，并将其与其他公共代码进行比较。然而，文章并未提供足够的信息来评估Monte Python相对于其他代码的优势和局限性，从而使得这部分内容显得过于宣传性。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偏袒：文章中作者对于标准LCDM模型持保守立场，并试图通过调整CMB数据分析来避免对晚期演化做出假设。然而，作者并未提供足够的理由来支持这种保守立场，并且忽略了其他可能解释和观点。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是否注意到可能的风险：文章未提及对结果的不确定性和风险进行充分讨论。科学研究应该意识到自身的局限性和不确定性，并提供相应的讨论和解释。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没有平等地呈现双方：文章中只关注了一种观点，并未平等地呈现其他可能的观点或解释。科学研究应该具有客观性和公正性，而文章似乎缺乏这些特征。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、片面报道、无根据的主张、缺失的考虑点、所提出主张的缺失证据、未探索的反驳、宣传内容，偏袒以及没有平等地呈现双方等问题。对于科学研究来说，这些问题都需要得到更全面和准确的处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早期宇宙演化理论和观测数据的充分了解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其他可能影响结果的因素
</w:t>
      </w:r>
    </w:p>
    <w:p>
      <w:pPr>
        <w:spacing w:after="0"/>
        <w:numPr>
          <w:ilvl w:val="0"/>
          <w:numId w:val="2"/>
        </w:numPr>
      </w:pPr>
      <w:r>
        <w:rPr/>
        <w:t xml:space="preserve">有效中微子数目和中微子质量的证据支持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系统误差、数据处理方法、模型选择等因素的考虑
</w:t>
      </w:r>
    </w:p>
    <w:p>
      <w:pPr>
        <w:spacing w:after="0"/>
        <w:numPr>
          <w:ilvl w:val="0"/>
          <w:numId w:val="2"/>
        </w:numPr>
      </w:pPr>
      <w:r>
        <w:rPr/>
        <w:t xml:space="preserve">早期宇宙学参数限制的实验证据或理论依据
</w:t>
      </w:r>
    </w:p>
    <w:p>
      <w:pPr>
        <w:numPr>
          <w:ilvl w:val="0"/>
          <w:numId w:val="2"/>
        </w:numPr>
      </w:pPr>
      <w:r>
        <w:rPr/>
        <w:t xml:space="preserve">其他可能存在的解释或观点的探讨和反驳
通过对这些关键短语的进一步研究和分析，可以更全面地评估和理解文章中的观点和结论，并提出更准确的批判性分析。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https://www.fullpicture.app/item/85d1f9a1c916a0d8c4f83e8ab7388a3b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BCD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1210.7183" TargetMode="External"/><Relationship Id="rId8" Type="http://schemas.openxmlformats.org/officeDocument/2006/relationships/hyperlink" Target="https://www.fullpicture.app/item/85d1f9a1c916a0d8c4f83e8ab7388a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2024-01-11T03:21:45+01:00</dcterms:created>
  <dcterms:modified xsi:type="dcterms:W3CDTF">2024-01-11T03:21:45+01:00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