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Attention-Deficit/Hyperactivity Disorder in Children and Teens: What You Need to Know - National Institute of Mental Health (NIMH)</w:t>
      </w:r>
      <w:br/>
      <w:hyperlink r:id="rId7" w:history="1">
        <w:r>
          <w:rPr>
            <w:color w:val="2980b9"/>
            <w:u w:val="single"/>
          </w:rPr>
          <w:t xml:space="preserve">https://www.nimh.nih.gov/health/publications/attention-deficit-hyperactivity-disorder-in-children-and-teens-what-you-need-to-know</w:t>
        </w:r>
      </w:hyperlink>
    </w:p>
    <w:p>
      <w:pPr>
        <w:pStyle w:val="Heading1"/>
      </w:pPr>
      <w:bookmarkStart w:id="2" w:name="_Toc2"/>
      <w:r>
        <w:t>Article summary:</w:t>
      </w:r>
      <w:bookmarkEnd w:id="2"/>
    </w:p>
    <w:p>
      <w:pPr>
        <w:jc w:val="both"/>
      </w:pPr>
      <w:r>
        <w:rPr/>
        <w:t xml:space="preserve">1. ADHD is a developmental disorder characterized by symptoms of inattention, hyperactivity, and impulsivity that can impact daily activities and relationships in children and teens.</w:t>
      </w:r>
    </w:p>
    <w:p>
      <w:pPr>
        <w:jc w:val="both"/>
      </w:pPr>
      <w:r>
        <w:rPr/>
        <w:t xml:space="preserve"/>
      </w:r>
    </w:p>
    <w:p>
      <w:pPr>
        <w:jc w:val="both"/>
      </w:pPr>
      <w:r>
        <w:rPr/>
        <w:t xml:space="preserve">2. Diagnosis of ADHD in children and teens involves evaluating symptoms present before the age of 12, persistent symptoms in multiple settings, and interference with social or school functioning.</w:t>
      </w:r>
    </w:p>
    <w:p>
      <w:pPr>
        <w:jc w:val="both"/>
      </w:pPr>
      <w:r>
        <w:rPr/>
        <w:t xml:space="preserve"/>
      </w:r>
    </w:p>
    <w:p>
      <w:pPr>
        <w:jc w:val="both"/>
      </w:pPr>
      <w:r>
        <w:rPr/>
        <w:t xml:space="preserve">3. Treatment options for ADHD include medication, therapy, education or training, parent education and support, school-based programs, and complementary health approaches to help manage symptoms and improve functioning.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"Attention-Deficit/Hyperactivity Disorder in Children and Teens: What You Need to Know" from the National Institute of Mental Health (NIMH) provides a comprehensive overview of ADHD, its symptoms, diagnosis, causes, treatments, and resources for help. While the article offers valuable information for parents and caregivers of children with ADHD, there are some potential biases and limitations that should be considered.</w:t>
      </w:r>
    </w:p>
    <w:p>
      <w:pPr>
        <w:jc w:val="both"/>
      </w:pPr>
      <w:r>
        <w:rPr/>
        <w:t xml:space="preserve"/>
      </w:r>
    </w:p>
    <w:p>
      <w:pPr>
        <w:jc w:val="both"/>
      </w:pPr>
      <w:r>
        <w:rPr/>
        <w:t xml:space="preserve">One potential bias in the article is the heavy emphasis on medication as a treatment option for ADHD. The article mentions stimulants as the most common type of medication used to treat ADHD and highlights their effectiveness. While medication can be beneficial for some individuals with ADHD, it is important to note that not all children may respond well to medication or may experience side effects. The article could have provided more balanced information on alternative treatment options such as therapy, behavioral interventions, and lifestyle changes.</w:t>
      </w:r>
    </w:p>
    <w:p>
      <w:pPr>
        <w:jc w:val="both"/>
      </w:pPr>
      <w:r>
        <w:rPr/>
        <w:t xml:space="preserve"/>
      </w:r>
    </w:p>
    <w:p>
      <w:pPr>
        <w:jc w:val="both"/>
      </w:pPr>
      <w:r>
        <w:rPr/>
        <w:t xml:space="preserve">Additionally, the article does not delve into the potential risks and drawbacks of medication use for ADHD. It briefly mentions side effects but does not provide detailed information on long-term effects or concerns about overmedication. It would have been helpful to include a more thorough discussion on the pros and cons of medication use in managing ADHD symptoms.</w:t>
      </w:r>
    </w:p>
    <w:p>
      <w:pPr>
        <w:jc w:val="both"/>
      </w:pPr>
      <w:r>
        <w:rPr/>
        <w:t xml:space="preserve"/>
      </w:r>
    </w:p>
    <w:p>
      <w:pPr>
        <w:jc w:val="both"/>
      </w:pPr>
      <w:r>
        <w:rPr/>
        <w:t xml:space="preserve">Furthermore, the article lacks exploration of alternative perspectives or counterarguments related to ADHD treatment. For example, while psychotherapy is mentioned as a treatment option, there is limited discussion on its effectiveness compared to medication or other interventions. Including diverse viewpoints and research findings could have provided a more well-rounded view of ADHD management strategies.</w:t>
      </w:r>
    </w:p>
    <w:p>
      <w:pPr>
        <w:jc w:val="both"/>
      </w:pPr>
      <w:r>
        <w:rPr/>
        <w:t xml:space="preserve"/>
      </w:r>
    </w:p>
    <w:p>
      <w:pPr>
        <w:jc w:val="both"/>
      </w:pPr>
      <w:r>
        <w:rPr/>
        <w:t xml:space="preserve">Another limitation of the article is its promotion of certain resources without discussing potential conflicts of interest. For instance, the article includes links to order a free hardcopy or download a PDF from NIMH's website without mentioning any affiliations with pharmaceutical companies or other organizations that may influence their recommendations.</w:t>
      </w:r>
    </w:p>
    <w:p>
      <w:pPr>
        <w:jc w:val="both"/>
      </w:pPr>
      <w:r>
        <w:rPr/>
        <w:t xml:space="preserve"/>
      </w:r>
    </w:p>
    <w:p>
      <w:pPr>
        <w:jc w:val="both"/>
      </w:pPr>
      <w:r>
        <w:rPr/>
        <w:t xml:space="preserve">Overall, while the NIMH article offers valuable information on ADHD in children and teens, it could benefit from addressing potential biases related to treatment options, providing more balanced perspectives on different interventions, discussing risks associated with medication use, and disclosing any conflicts of interest in promoting specific resources. By incorporating these considerations, the article could offer a more comprehensive and unbiased view of managing ADHD in children and teens.</w:t>
      </w:r>
    </w:p>
    <w:p>
      <w:pPr>
        <w:pStyle w:val="Heading1"/>
      </w:pPr>
      <w:bookmarkStart w:id="5" w:name="_Toc5"/>
      <w:r>
        <w:t>Topics for further research:</w:t>
      </w:r>
      <w:bookmarkEnd w:id="5"/>
    </w:p>
    <w:p>
      <w:pPr>
        <w:spacing w:after="0"/>
        <w:numPr>
          <w:ilvl w:val="0"/>
          <w:numId w:val="2"/>
        </w:numPr>
      </w:pPr>
      <w:r>
        <w:rPr/>
        <w:t xml:space="preserve">Alternative treatments for ADHD in children and teens
</w:t>
      </w:r>
    </w:p>
    <w:p>
      <w:pPr>
        <w:spacing w:after="0"/>
        <w:numPr>
          <w:ilvl w:val="0"/>
          <w:numId w:val="2"/>
        </w:numPr>
      </w:pPr>
      <w:r>
        <w:rPr/>
        <w:t xml:space="preserve">Long-term effects of ADHD medication in children
</w:t>
      </w:r>
    </w:p>
    <w:p>
      <w:pPr>
        <w:spacing w:after="0"/>
        <w:numPr>
          <w:ilvl w:val="0"/>
          <w:numId w:val="2"/>
        </w:numPr>
      </w:pPr>
      <w:r>
        <w:rPr/>
        <w:t xml:space="preserve">Effectiveness of psychotherapy for ADHD management
</w:t>
      </w:r>
    </w:p>
    <w:p>
      <w:pPr>
        <w:spacing w:after="0"/>
        <w:numPr>
          <w:ilvl w:val="0"/>
          <w:numId w:val="2"/>
        </w:numPr>
      </w:pPr>
      <w:r>
        <w:rPr/>
        <w:t xml:space="preserve">Risks of overmedication in children with ADHD
</w:t>
      </w:r>
    </w:p>
    <w:p>
      <w:pPr>
        <w:spacing w:after="0"/>
        <w:numPr>
          <w:ilvl w:val="0"/>
          <w:numId w:val="2"/>
        </w:numPr>
      </w:pPr>
      <w:r>
        <w:rPr/>
        <w:t xml:space="preserve">Conflicts of interest in ADHD treatment recommendations
</w:t>
      </w:r>
    </w:p>
    <w:p>
      <w:pPr>
        <w:numPr>
          <w:ilvl w:val="0"/>
          <w:numId w:val="2"/>
        </w:numPr>
      </w:pPr>
      <w:r>
        <w:rPr/>
        <w:t xml:space="preserve">Non-pharmaceutical interventions for ADHD in children and teens</w:t>
      </w:r>
    </w:p>
    <w:p>
      <w:pPr>
        <w:pStyle w:val="Heading1"/>
      </w:pPr>
      <w:bookmarkStart w:id="6" w:name="_Toc6"/>
      <w:r>
        <w:t>Report location:</w:t>
      </w:r>
      <w:bookmarkEnd w:id="6"/>
    </w:p>
    <w:p>
      <w:hyperlink r:id="rId8" w:history="1">
        <w:r>
          <w:rPr>
            <w:color w:val="2980b9"/>
            <w:u w:val="single"/>
          </w:rPr>
          <w:t xml:space="preserve">https://www.fullpicture.app/item/85c0578977c70be5d713151f68f02d16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5BC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mh.nih.gov/health/publications/attention-deficit-hyperactivity-disorder-in-children-and-teens-what-you-need-to-know" TargetMode="External"/><Relationship Id="rId8" Type="http://schemas.openxmlformats.org/officeDocument/2006/relationships/hyperlink" Target="https://www.fullpicture.app/item/85c0578977c70be5d713151f68f02d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2024-07-05T20:59:57+02:00</dcterms:created>
  <dcterms:modified xsi:type="dcterms:W3CDTF">2024-07-05T20:59:57+02:00</dcterms:modified>
</cp:coreProperties>
</file>

<file path=docProps/custom.xml><?xml version="1.0" encoding="utf-8"?>
<Properties xmlns="http://schemas.openxmlformats.org/officeDocument/2006/custom-properties" xmlns:vt="http://schemas.openxmlformats.org/officeDocument/2006/docPropsVTypes"/>
</file>