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First-Line Systemic Treatment Strategies for Unresectable Hepatocellular Carcinoma: A Systematic Review and Network Meta-Analysis of Randomized Clinical Trials - PMC</w:t>
      </w:r>
      <w:br/>
      <w:hyperlink r:id="rId7" w:history="1">
        <w:r>
          <w:rPr>
            <w:color w:val="2980b9"/>
            <w:u w:val="single"/>
          </w:rPr>
          <w:t xml:space="preserve">https://www.ncbi.nlm.nih.gov/pmc/articles/PMC8739799/</w:t>
        </w:r>
      </w:hyperlink>
    </w:p>
    <w:p>
      <w:pPr>
        <w:pStyle w:val="Heading1"/>
      </w:pPr>
      <w:bookmarkStart w:id="2" w:name="_Toc2"/>
      <w:r>
        <w:t>Article summary:</w:t>
      </w:r>
      <w:bookmarkEnd w:id="2"/>
    </w:p>
    <w:p>
      <w:pPr>
        <w:jc w:val="both"/>
      </w:pPr>
      <w:r>
        <w:rPr/>
        <w:t xml:space="preserve">1. This systematic review and network meta-analysis of randomized clinical trials evaluated the efficacy and safety of first-line systemic treatments for unresectable hepatocellular carcinoma (HCC).</w:t>
      </w:r>
    </w:p>
    <w:p>
      <w:pPr>
        <w:jc w:val="both"/>
      </w:pPr>
      <w:r>
        <w:rPr/>
        <w:t xml:space="preserve">2. The results showed that sintilimab plus bevacizumab had the best overall survival (OS) and progression-free survival (PFS) outcomes with no additional adverse events or serious adverse events.</w:t>
      </w:r>
    </w:p>
    <w:p>
      <w:pPr>
        <w:jc w:val="both"/>
      </w:pPr>
      <w:r>
        <w:rPr/>
        <w:t xml:space="preserve">3. Sintilimab plus bevacizumab may be a better first line choice for the treatment of patients with unresectable HCC.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a systematic review and network meta-analysis of randomized clinical trials evaluating the efficacy and safety of first-line systemic treatments for unresectable hepatocellular carcinoma (HCC). The article is well written, comprehensive, and provides detailed information on the methods used to evaluate the efficacy and safety of various treatments. The authors have conducted an extensive search for relevant studies, including multiple databases, which increases the trustworthiness of their findings. Furthermore, they have used appropriate statistical methods to analyze the data and provide meaningful results. </w:t>
      </w:r>
    </w:p>
    <w:p>
      <w:pPr>
        <w:jc w:val="both"/>
      </w:pPr>
      <w:r>
        <w:rPr/>
        <w:t xml:space="preserve">The article does not appear to have any major biases or one-sided reporting as it presents both sides equally. It also does not contain any unsupported claims or missing points of consideration as all claims are supported by evidence from relevant studies. Additionally, there are no unexplored counterarguments or promotional content in the article as it focuses solely on providing an objective evaluation of different treatments for HCC. </w:t>
      </w:r>
    </w:p>
    <w:p>
      <w:pPr>
        <w:jc w:val="both"/>
      </w:pPr>
      <w:r>
        <w:rPr/>
        <w:t xml:space="preserve">The only potential issue with this article is that it does not mention any possible risks associated with using sintilimab plus bevacizumab as a first line treatment for HCC patients. This should be noted in future research as it could affect patient outcomes if these risks are not taken into account when making treatment decisions.</w:t>
      </w:r>
    </w:p>
    <w:p>
      <w:pPr>
        <w:pStyle w:val="Heading1"/>
      </w:pPr>
      <w:bookmarkStart w:id="5" w:name="_Toc5"/>
      <w:r>
        <w:t>Topics for further research:</w:t>
      </w:r>
      <w:bookmarkEnd w:id="5"/>
    </w:p>
    <w:p>
      <w:pPr>
        <w:spacing w:after="0"/>
        <w:numPr>
          <w:ilvl w:val="0"/>
          <w:numId w:val="2"/>
        </w:numPr>
      </w:pPr>
      <w:r>
        <w:rPr/>
        <w:t xml:space="preserve">Hepatocellular carcinoma treatment risks</w:t>
      </w:r>
    </w:p>
    <w:p>
      <w:pPr>
        <w:spacing w:after="0"/>
        <w:numPr>
          <w:ilvl w:val="0"/>
          <w:numId w:val="2"/>
        </w:numPr>
      </w:pPr>
      <w:r>
        <w:rPr/>
        <w:t xml:space="preserve">Sintilimab plus bevacizumab side effects</w:t>
      </w:r>
    </w:p>
    <w:p>
      <w:pPr>
        <w:spacing w:after="0"/>
        <w:numPr>
          <w:ilvl w:val="0"/>
          <w:numId w:val="2"/>
        </w:numPr>
      </w:pPr>
      <w:r>
        <w:rPr/>
        <w:t xml:space="preserve">Systemic treatments for unresectable HCC</w:t>
      </w:r>
    </w:p>
    <w:p>
      <w:pPr>
        <w:spacing w:after="0"/>
        <w:numPr>
          <w:ilvl w:val="0"/>
          <w:numId w:val="2"/>
        </w:numPr>
      </w:pPr>
      <w:r>
        <w:rPr/>
        <w:t xml:space="preserve">Randomized clinical trials for HCC</w:t>
      </w:r>
    </w:p>
    <w:p>
      <w:pPr>
        <w:spacing w:after="0"/>
        <w:numPr>
          <w:ilvl w:val="0"/>
          <w:numId w:val="2"/>
        </w:numPr>
      </w:pPr>
      <w:r>
        <w:rPr/>
        <w:t xml:space="preserve">Network meta-analysis of HCC treatments</w:t>
      </w:r>
    </w:p>
    <w:p>
      <w:pPr>
        <w:numPr>
          <w:ilvl w:val="0"/>
          <w:numId w:val="2"/>
        </w:numPr>
      </w:pPr>
      <w:r>
        <w:rPr/>
        <w:t xml:space="preserve">Safety of first-line systemic treatments for HCC</w:t>
      </w:r>
    </w:p>
    <w:p>
      <w:pPr>
        <w:pStyle w:val="Heading1"/>
      </w:pPr>
      <w:bookmarkStart w:id="6" w:name="_Toc6"/>
      <w:r>
        <w:t>Report location:</w:t>
      </w:r>
      <w:bookmarkEnd w:id="6"/>
    </w:p>
    <w:p>
      <w:hyperlink r:id="rId8" w:history="1">
        <w:r>
          <w:rPr>
            <w:color w:val="2980b9"/>
            <w:u w:val="single"/>
          </w:rPr>
          <w:t xml:space="preserve">https://www.fullpicture.app/item/85a539c912e43918b39413f6a928122b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C7B3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739799/" TargetMode="External"/><Relationship Id="rId8" Type="http://schemas.openxmlformats.org/officeDocument/2006/relationships/hyperlink" Target="https://www.fullpicture.app/item/85a539c912e43918b39413f6a92812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2023-02-24T01:09:53+01:00</dcterms:created>
  <dcterms:modified xsi:type="dcterms:W3CDTF">2023-02-24T01:09:53+01:00</dcterms:modified>
</cp:coreProperties>
</file>

<file path=docProps/custom.xml><?xml version="1.0" encoding="utf-8"?>
<Properties xmlns="http://schemas.openxmlformats.org/officeDocument/2006/custom-properties" xmlns:vt="http://schemas.openxmlformats.org/officeDocument/2006/docPropsVTypes"/>
</file>