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Facebook’s Rebrand Has a Fundamental Problem</w:t>
      </w:r>
      <w:br/>
      <w:hyperlink r:id="rId7" w:history="1">
        <w:r>
          <w:rPr>
            <w:color w:val="2980b9"/>
            <w:u w:val="single"/>
          </w:rPr>
          <w:t xml:space="preserve">https://hbr.org/2021/11/facebooks-rebrand-has-a-fundamental-problem</w:t>
        </w:r>
      </w:hyperlink>
    </w:p>
    <w:p>
      <w:pPr>
        <w:pStyle w:val="Heading1"/>
      </w:pPr>
      <w:bookmarkStart w:id="2" w:name="_Toc2"/>
      <w:r>
        <w:t>Article summary:</w:t>
      </w:r>
      <w:bookmarkEnd w:id="2"/>
    </w:p>
    <w:p>
      <w:pPr>
        <w:jc w:val="both"/>
      </w:pPr>
      <w:r>
        <w:rPr/>
        <w:t xml:space="preserve">1. Facebook's rebranding to Meta is ill-timed because it is introduced before the company's vision becomes a reality.</w:t>
      </w:r>
    </w:p>
    <w:p>
      <w:pPr>
        <w:jc w:val="both"/>
      </w:pPr>
      <w:r>
        <w:rPr/>
        <w:t xml:space="preserve">2. The rebranding is a surface-level change that does not address the company's core issues, such as promoting potentially dangerous products and harboring a dysfunctional workforce culture.</w:t>
      </w:r>
    </w:p>
    <w:p>
      <w:pPr>
        <w:jc w:val="both"/>
      </w:pPr>
      <w:r>
        <w:rPr/>
        <w:t xml:space="preserve">3. Unlike Microsoft, which transformed its business through operational and cultural changes without changing its name or launching a corporate campaign, Facebook needs to show real changes before its rebranding can be seen as more than just the same old Facebook by another name.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"Facebook’s Rebrand Has a Fundamental Problem" argues that Facebook's decision to rebrand as Meta is ill-timed because the company has not yet established itself as a provider of metaverse products or applications. The author contends that the rebranding effort is an attempt to distract from recent criticism and does not address the underlying problems with the company, such as potentially dangerous products, a dysfunctional workforce culture, and loss of customer trust. </w:t>
      </w:r>
    </w:p>
    <w:p>
      <w:pPr>
        <w:jc w:val="both"/>
      </w:pPr>
      <w:r>
        <w:rPr/>
        <w:t xml:space="preserve"/>
      </w:r>
    </w:p>
    <w:p>
      <w:pPr>
        <w:jc w:val="both"/>
      </w:pPr>
      <w:r>
        <w:rPr/>
        <w:t xml:space="preserve">The article presents a one-sided view of Facebook's rebranding effort, focusing solely on its potential drawbacks without exploring any potential benefits. It also makes unsupported claims about Facebook's motivations for the rebranding and its ability to deliver on its promises. The author suggests that Facebook should have waited until it addressed its problems before announcing a new brand, but does not provide evidence to support this claim.</w:t>
      </w:r>
    </w:p>
    <w:p>
      <w:pPr>
        <w:jc w:val="both"/>
      </w:pPr>
      <w:r>
        <w:rPr/>
        <w:t xml:space="preserve"/>
      </w:r>
    </w:p>
    <w:p>
      <w:pPr>
        <w:jc w:val="both"/>
      </w:pPr>
      <w:r>
        <w:rPr/>
        <w:t xml:space="preserve">The article also overlooks some important points of consideration. For example, it does not acknowledge that Facebook has been investing heavily in developing metaverse technologies and has already launched several products in this space. Additionally, it does not explore how the rebranding effort might help Facebook differentiate itself from other social media platforms and position itself as a leader in emerging technologies.</w:t>
      </w:r>
    </w:p>
    <w:p>
      <w:pPr>
        <w:jc w:val="both"/>
      </w:pPr>
      <w:r>
        <w:rPr/>
        <w:t xml:space="preserve"/>
      </w:r>
    </w:p>
    <w:p>
      <w:pPr>
        <w:jc w:val="both"/>
      </w:pPr>
      <w:r>
        <w:rPr/>
        <w:t xml:space="preserve">Furthermore, the article fails to present any counterarguments or alternative perspectives on the issue. It assumes that all readers will share its negative view of Facebook's rebranding effort and does not consider how others might interpret or respond to this news.</w:t>
      </w:r>
    </w:p>
    <w:p>
      <w:pPr>
        <w:jc w:val="both"/>
      </w:pPr>
      <w:r>
        <w:rPr/>
        <w:t xml:space="preserve"/>
      </w:r>
    </w:p>
    <w:p>
      <w:pPr>
        <w:jc w:val="both"/>
      </w:pPr>
      <w:r>
        <w:rPr/>
        <w:t xml:space="preserve">Overall, while the article raises some valid concerns about Facebook's rebranding effort, it presents a biased and incomplete view of the situation. It would benefit from more balanced reporting and a deeper exploration of both sides of the issue.</w:t>
      </w:r>
    </w:p>
    <w:p>
      <w:pPr>
        <w:pStyle w:val="Heading1"/>
      </w:pPr>
      <w:bookmarkStart w:id="5" w:name="_Toc5"/>
      <w:r>
        <w:t>Topics for further research:</w:t>
      </w:r>
      <w:bookmarkEnd w:id="5"/>
    </w:p>
    <w:p>
      <w:pPr>
        <w:spacing w:after="0"/>
        <w:numPr>
          <w:ilvl w:val="0"/>
          <w:numId w:val="2"/>
        </w:numPr>
      </w:pPr>
      <w:r>
        <w:rPr/>
        <w:t xml:space="preserve">Facebook metaverse products and applications
</w:t>
      </w:r>
    </w:p>
    <w:p>
      <w:pPr>
        <w:spacing w:after="0"/>
        <w:numPr>
          <w:ilvl w:val="0"/>
          <w:numId w:val="2"/>
        </w:numPr>
      </w:pPr>
      <w:r>
        <w:rPr/>
        <w:t xml:space="preserve">Facebook's investment in metaverse technologies
</w:t>
      </w:r>
    </w:p>
    <w:p>
      <w:pPr>
        <w:spacing w:after="0"/>
        <w:numPr>
          <w:ilvl w:val="0"/>
          <w:numId w:val="2"/>
        </w:numPr>
      </w:pPr>
      <w:r>
        <w:rPr/>
        <w:t xml:space="preserve">Facebook's metaverse product launches
</w:t>
      </w:r>
    </w:p>
    <w:p>
      <w:pPr>
        <w:spacing w:after="0"/>
        <w:numPr>
          <w:ilvl w:val="0"/>
          <w:numId w:val="2"/>
        </w:numPr>
      </w:pPr>
      <w:r>
        <w:rPr/>
        <w:t xml:space="preserve">Benefits of Facebook's rebranding to Meta
</w:t>
      </w:r>
    </w:p>
    <w:p>
      <w:pPr>
        <w:spacing w:after="0"/>
        <w:numPr>
          <w:ilvl w:val="0"/>
          <w:numId w:val="2"/>
        </w:numPr>
      </w:pPr>
      <w:r>
        <w:rPr/>
        <w:t xml:space="preserve">Differentiation of Facebook from other social media platforms through metaverse
</w:t>
      </w:r>
    </w:p>
    <w:p>
      <w:pPr>
        <w:numPr>
          <w:ilvl w:val="0"/>
          <w:numId w:val="2"/>
        </w:numPr>
      </w:pPr>
      <w:r>
        <w:rPr/>
        <w:t xml:space="preserve">Positive perspectives on Facebook's rebranding to Meta</w:t>
      </w:r>
    </w:p>
    <w:p>
      <w:pPr>
        <w:pStyle w:val="Heading1"/>
      </w:pPr>
      <w:bookmarkStart w:id="6" w:name="_Toc6"/>
      <w:r>
        <w:t>Report location:</w:t>
      </w:r>
      <w:bookmarkEnd w:id="6"/>
    </w:p>
    <w:p>
      <w:hyperlink r:id="rId8" w:history="1">
        <w:r>
          <w:rPr>
            <w:color w:val="2980b9"/>
            <w:u w:val="single"/>
          </w:rPr>
          <w:t xml:space="preserve">https://www.fullpicture.app/item/856dab6555bc91bf630ef9a893a8abae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2408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1/11/facebooks-rebrand-has-a-fundamental-problem" TargetMode="External"/><Relationship Id="rId8" Type="http://schemas.openxmlformats.org/officeDocument/2006/relationships/hyperlink" Target="https://www.fullpicture.app/item/856dab6555bc91bf630ef9a893a8ab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2023-12-15T04:32:03+01:00</dcterms:created>
  <dcterms:modified xsi:type="dcterms:W3CDTF">2023-12-15T04:32:03+01:00</dcterms:modified>
</cp:coreProperties>
</file>

<file path=docProps/custom.xml><?xml version="1.0" encoding="utf-8"?>
<Properties xmlns="http://schemas.openxmlformats.org/officeDocument/2006/custom-properties" xmlns:vt="http://schemas.openxmlformats.org/officeDocument/2006/docPropsVTypes"/>
</file>