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Diophantine equations with sum of cubes and cube of sum - 中国知网</w:t></w:r><w:br/><w:hyperlink r:id="rId7" w:history="1"><w:r><w:rPr><w:color w:val="2980b9"/><w:u w:val="single"/></w:rPr><w:t xml:space="preserve">https://kns.cnki.net/kcms2/article/abstract?v=LeQIq0pPraN7z56UFBXYmp5cqSpFXzXCsduiAbZweC6AiaAe9bGL9AxNEH5KcQ5jZ10g0ayjk01m7vJpCmEV5offWqodvTMM8DRY0uHaJGzJcXqVdNuNX9uR0ZYrwdQB&uniplatform=NZKPT</w:t></w:r></w:hyperlink></w:p><w:p><w:pPr><w:pStyle w:val="Heading1"/></w:pPr><w:bookmarkStart w:id="2" w:name="_Toc2"/><w:r><w:t>Article summary:</w:t></w:r><w:bookmarkEnd w:id="2"/></w:p><w:p><w:pPr><w:jc w:val="both"/></w:pPr><w:r><w:rPr/><w:t xml:space="preserve">1. 本文解决了形如的丢番图方程，其中，和是整数变量，系数是有理数。作者证明了存在无穷多个这样的方程，并给出了一些具体的例子，包括当是任意一个立方数或某些有理分数时。这些方程可以表示为椭圆曲线，除非或。</w:t></w:r></w:p><w:p><w:pPr><w:jc w:val="both"/></w:pPr><w:r><w:rPr/><w:t xml:space="preserve"></w:t></w:r></w:p><w:p><w:pPr><w:jc w:val="both"/></w:pPr><w:r><w:rPr/><w:t xml:space="preserve">2. 文章还指出存在无穷多个没有非平凡解的方程，包括当并对整数有限制时。这些方程不能表示为椭圆曲线。</w:t></w:r></w:p><w:p><w:pPr><w:jc w:val="both"/></w:pPr><w:r><w:rPr/><w:t xml:space="preserve"></w:t></w:r></w:p><w:p><w:pPr><w:jc w:val="both"/></w:pPr><w:r><w:rPr/><w:t xml:space="preserve">3. 通过研究丢番图方程，作者展示了在求解整数解问题中椭圆曲线的重要性，并提供了一些关于丢番图方程和椭圆曲线之间关系的结论。</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对于上述文章，我们可以进行以下批判性分析：</w:t></w:r></w:p><w:p><w:pPr><w:jc w:val="both"/></w:pPr><w:r><w:rPr/><w:t xml:space="preserve"></w:t></w:r></w:p><w:p><w:pPr><w:jc w:val="both"/></w:pPr><w:r><w:rPr/><w:t xml:space="preserve">1. 偏见及其来源：文章没有明确提到作者的背景和立场，因此很难确定是否存在潜在偏见。然而，如果作者是数学专家或研究人员，那么他们可能会有一定的偏见，倾向于强调他们的研究结果的重要性。</w:t></w:r></w:p><w:p><w:pPr><w:jc w:val="both"/></w:pPr><w:r><w:rPr/><w:t xml:space="preserve"></w:t></w:r></w:p><w:p><w:pPr><w:jc w:val="both"/></w:pPr><w:r><w:rPr/><w:t xml:space="preserve">2. 片面报道：文章只提到了存在无限多个满足特定条件的方程，并给出了一些例子。然而，它没有提供任何反例或证据来支持这些方程是否真的具有非平凡解。这种片面报道可能导致读者对该问题的理解不完整。</w:t></w:r></w:p><w:p><w:pPr><w:jc w:val="both"/></w:pPr><w:r><w:rPr/><w:t xml:space="preserve"></w:t></w:r></w:p><w:p><w:pPr><w:jc w:val="both"/></w:pPr><w:r><w:rPr/><w:t xml:space="preserve">3. 无根据的主张：文章声称存在无限多个方程没有非平凡解，但没有给出任何证明或论证来支持这个主张。缺乏相关证据使得读者难以相信这个结论。</w:t></w:r></w:p><w:p><w:pPr><w:jc w:val="both"/></w:pPr><w:r><w:rPr/><w:t xml:space="preserve"></w:t></w:r></w:p><w:p><w:pPr><w:jc w:val="both"/></w:pPr><w:r><w:rPr/><w:t xml:space="preserve">4. 缺失的考虑点：文章没有讨论方程中变量的范围限制或其他约束条件。这些限制可能会对方程是否有解产生重要影响，但文章未对此进行深入探讨。</w:t></w:r></w:p><w:p><w:pPr><w:jc w:val="both"/></w:pPr><w:r><w:rPr/><w:t xml:space="preserve"></w:t></w:r></w:p><w:p><w:pPr><w:jc w:val="both"/></w:pPr><w:r><w:rPr/><w:t xml:space="preserve">5. 所提出主张的缺失证据：尽管文章声称存在无限多个满足特定条件的方程，并给出了一些例子，但它没有提供任何证据或数学推导来支持这些主张。缺乏相关证据使得读者难以相信这些方程的存在性。</w:t></w:r></w:p><w:p><w:pPr><w:jc w:val="both"/></w:pPr><w:r><w:rPr/><w:t xml:space="preserve"></w:t></w:r></w:p><w:p><w:pPr><w:jc w:val="both"/></w:pPr><w:r><w:rPr/><w:t xml:space="preserve">6. 未探索的反驳：文章没有讨论可能存在的反例或其他研究结果，这可能会对作者的主张产生质疑。通过探讨其他观点和研究成果，可以增加文章的全面性和可信度。</w:t></w:r></w:p><w:p><w:pPr><w:jc w:val="both"/></w:pPr><w:r><w:rPr/><w:t xml:space="preserve"></w:t></w:r></w:p><w:p><w:pPr><w:jc w:val="both"/></w:pPr><w:r><w:rPr/><w:t xml:space="preserve">7. 宣传内容：文章似乎旨在宣传作者的研究成果，而不是提供客观、全面的信息。这种宣传性质可能导致读者对该问题的理解受到影响，并丧失了对其他观点和研究成果的考虑。</w:t></w:r></w:p><w:p><w:pPr><w:jc w:val="both"/></w:pPr><w:r><w:rPr/><w:t xml:space="preserve"></w:t></w:r></w:p><w:p><w:pPr><w:jc w:val="both"/></w:pPr><w:r><w:rPr/><w:t xml:space="preserve">8. 是否注意到可能的风险：文章没有提及任何与该问题相关的潜在风险或限制。例如，在应用中使用这些方程时可能会遇到困难或局限性。忽略这些风险可能导致读者对该问题的误解。</w:t></w:r></w:p><w:p><w:pPr><w:jc w:val="both"/></w:pPr><w:r><w:rPr/><w:t xml:space="preserve"></w:t></w:r></w:p><w:p><w:pPr><w:jc w:val="both"/></w:pPr><w:r><w:rPr/><w:t xml:space="preserve">9. 没有平等地呈现双方：文章只关注了存在满足特定条件的方程，并未探讨是否存在不满足条件的情况。这种不平等地呈现双方可能导致读者对该问题形成片面或错误的看法。</w:t></w:r></w:p><w:p><w:pPr><w:jc w:val="both"/></w:pPr><w:r><w:rPr/><w:t xml:space="preserve"></w:t></w:r></w:p><w:p><w:pPr><w:jc w:val="both"/></w:pPr><w:r><w:rPr/><w:t xml:space="preserve">总之，上述文章存在一些问题，包括偏见、片面报道、无根据的主张、缺失的考虑点和证据等。为了提高文章的可信度和全面性，需要更多的研究和论证来支持作者的主张，并探讨其他观点和研究成果。</w:t></w:r></w:p><w:p><w:pPr><w:pStyle w:val="Heading1"/></w:pPr><w:bookmarkStart w:id="5" w:name="_Toc5"/><w:r><w:t>Topics for further research:</w:t></w:r><w:bookmarkEnd w:id="5"/></w:p><w:p><w:pPr><w:spacing w:after="0"/><w:numPr><w:ilvl w:val="0"/><w:numId w:val="2"/></w:numPr></w:pPr><w:r><w:rPr/><w:t xml:space="preserve">作者背景和立场
</w:t></w:r></w:p><w:p><w:pPr><w:spacing w:after="0"/><w:numPr><w:ilvl w:val="0"/><w:numId w:val="2"/></w:numPr></w:pPr><w:r><w:rPr/><w:t xml:space="preserve">方程是否具有非平凡解的证据
</w:t></w:r></w:p><w:p><w:pPr><w:spacing w:after="0"/><w:numPr><w:ilvl w:val="0"/><w:numId w:val="2"/></w:numPr></w:pPr><w:r><w:rPr/><w:t xml:space="preserve">方程中变量的范围限制和其他约束条件
</w:t></w:r></w:p><w:p><w:pPr><w:spacing w:after="0"/><w:numPr><w:ilvl w:val="0"/><w:numId w:val="2"/></w:numPr></w:pPr><w:r><w:rPr/><w:t xml:space="preserve">反例或其他研究结果
</w:t></w:r></w:p><w:p><w:pPr><w:spacing w:after="0"/><w:numPr><w:ilvl w:val="0"/><w:numId w:val="2"/></w:numPr></w:pPr><w:r><w:rPr/><w:t xml:space="preserve">宣传性质和其他观点的考虑
</w:t></w:r></w:p><w:p><w:pPr><w:numPr><w:ilvl w:val="0"/><w:numId w:val="2"/></w:numPr></w:pPr><w:r><w:rPr/><w:t xml:space="preserve">与该问题相关的潜在风险和限制</w:t></w:r></w:p><w:p><w:pPr><w:pStyle w:val="Heading1"/></w:pPr><w:bookmarkStart w:id="6" w:name="_Toc6"/><w:r><w:t>Report location:</w:t></w:r><w:bookmarkEnd w:id="6"/></w:p><w:p><w:hyperlink r:id="rId8" w:history="1"><w:r><w:rPr><w:color w:val="2980b9"/><w:u w:val="single"/></w:rPr><w:t xml:space="preserve">https://www.fullpicture.app/item/84fb98dae2e4839a8c9f2445815b1dc5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B0B3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eQIq0pPraN7z56UFBXYmp5cqSpFXzXCsduiAbZweC6AiaAe9bGL9AxNEH5KcQ5jZ10g0ayjk01m7vJpCmEV5offWqodvTMM8DRY0uHaJGzJcXqVdNuNX9uR0ZYrwdQB&amp;uniplatform=NZKPT" TargetMode="External"/><Relationship Id="rId8" Type="http://schemas.openxmlformats.org/officeDocument/2006/relationships/hyperlink" Target="https://www.fullpicture.app/item/84fb98dae2e4839a8c9f2445815b1d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2024-01-20T20:52:16+01:00</dcterms:created>
  <dcterms:modified xsi:type="dcterms:W3CDTF">2024-01-20T20:52:16+01:00</dcterms:modified>
</cp:coreProperties>
</file>

<file path=docProps/custom.xml><?xml version="1.0" encoding="utf-8"?>
<Properties xmlns="http://schemas.openxmlformats.org/officeDocument/2006/custom-properties" xmlns:vt="http://schemas.openxmlformats.org/officeDocument/2006/docPropsVTypes"/>
</file>