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土地制度变革与经济结构转型——对中国40年发展经验的一个经济解释 - 土地制度变革与经济结构转型——对中国40年发展经验的一个经济解释</w:t></w:r><w:br/><w:hyperlink r:id="rId7" w:history="1"><w:r><w:rPr><w:color w:val="2980b9"/><w:u w:val="single"/></w:rPr><w:t xml:space="preserve">https://qikan.cqvip.com/Qikan/Article/ReadIndex?id=674872992&info=NeDK0zawhc8w%2FN6vW3w8z0CdhqCS%2BVcwmblmoNwKyuJg3nR0AyCkug%3D%3D</w:t></w:r></w:hyperlink></w:p><w:p><w:pPr><w:pStyle w:val="Heading1"/></w:pPr><w:bookmarkStart w:id="2" w:name="_Toc2"/><w:r><w:t>Article summary:</w:t></w:r><w:bookmarkEnd w:id="2"/></w:p><w:p><w:pPr><w:jc w:val="both"/></w:pPr><w:r><w:rPr/><w:t xml:space="preserve">1. 本文从土地制度角度分析了制度安排与变迁对中国经济结构历史转型的作用。</w:t></w:r></w:p><w:p><w:pPr><w:jc w:val="both"/></w:pPr><w:r><w:rPr/><w:t xml:space="preserve">2. 在政府主导发展权下，独特的土地制度安排及其变革创造了地方政府以地谋发展模式，土地制度租金成为推动结构变革的重要力量。</w:t></w:r></w:p><w:p><w:pPr><w:jc w:val="both"/></w:pPr><w:r><w:rPr/><w:t xml:space="preserve">3. 中国的结构转变阶段与土地制度改革高度相关，大致分为四个阶段：1981-1994年为土地权利开放后的工业化阶段；1995-2002年为以地谋发展的工业化和城市化阶段；2003-2008年为以地生财的城市化阶段；2008-2016年为以地融资的城市化阶段。</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这篇文章的标题是《土地制度变革与经济结构转型——对中国40年发展经验的一个经济解释》，它试图从土地制度的角度解释中国改革开放40年来取得的经济成就。然而，文章存在一些问题和偏见。</w:t></w:r></w:p><w:p><w:pPr><w:jc w:val="both"/></w:pPr><w:r><w:rPr/><w:t xml:space="preserve"></w:t></w:r></w:p><w:p><w:pPr><w:jc w:val="both"/></w:pPr><w:r><w:rPr/><w:t xml:space="preserve">首先，文章没有提供足够的证据来支持其主张。它只是简单地声称土地制度变革创造了地方政府以地谋发展模式，并将土地制度租金作为推动结构变革的重要力量，但没有具体说明这些观点是如何得出的。缺乏实证研究和数据分析使得这些主张显得不够可信。</w:t></w:r></w:p><w:p><w:pPr><w:jc w:val="both"/></w:pPr><w:r><w:rPr/><w:t xml:space="preserve"></w:t></w:r></w:p><w:p><w:pPr><w:jc w:val="both"/></w:pPr><w:r><w:rPr/><w:t xml:space="preserve">其次，文章可能存在片面报道和偏袒。它只关注了土地制度对经济结构转型的积极影响，而忽视了可能存在的负面影响或风险。例如，土地制度变革可能导致土地资源过度开发、环境污染等问题，但这些问题在文章中并未提及。</w:t></w:r></w:p><w:p><w:pPr><w:jc w:val="both"/></w:pPr><w:r><w:rPr/><w:t xml:space="preserve"></w:t></w:r></w:p><w:p><w:pPr><w:jc w:val="both"/></w:pPr><w:r><w:rPr/><w:t xml:space="preserve">此外，文章也没有探索反驳意见或其他解释。它只提出了自己的观点，并未考虑其他学者对于中国经济奇迹背后原因的不同看法。这种单一视角可能导致对问题的理解不够全面和深入。</w:t></w:r></w:p><w:p><w:pPr><w:jc w:val="both"/></w:pPr><w:r><w:rPr/><w:t xml:space="preserve"></w:t></w:r></w:p><w:p><w:pPr><w:jc w:val="both"/></w:pPr><w:r><w:rPr/><w:t xml:space="preserve">最后，文章可能存在宣传内容的倾向。它使用了一些夸张的词语，如“中国奇迹”和“秘密”，给人一种过分美化中国经济发展的印象。这种宣传性语言可能会影响读者对于文章观点的客观评估。</w:t></w:r></w:p><w:p><w:pPr><w:jc w:val="both"/></w:pPr><w:r><w:rPr/><w:t xml:space="preserve"></w:t></w:r></w:p><w:p><w:pPr><w:jc w:val="both"/></w:pPr><w:r><w:rPr/><w:t xml:space="preserve">综上所述，这篇文章在解释中国经济发展中土地制度变革的作用时存在一些问题和偏见。它缺乏充分的证据支持，可能存在片面报道和偏袒，并未探索反驳意见或其他解释。读者在阅读该文章时应保持批判思维，并考虑到可能存在的风险和不足之处。</w:t></w:r></w:p><w:p><w:pPr><w:pStyle w:val="Heading1"/></w:pPr><w:bookmarkStart w:id="5" w:name="_Toc5"/><w:r><w:t>Topics for further research:</w:t></w:r><w:bookmarkEnd w:id="5"/></w:p><w:p><w:pPr><w:spacing w:after="0"/><w:numPr><w:ilvl w:val="0"/><w:numId w:val="2"/></w:numPr></w:pPr><w:r><w:rPr/><w:t xml:space="preserve">中国土地制度变革的经济影响
</w:t></w:r></w:p><w:p><w:pPr><w:spacing w:after="0"/><w:numPr><w:ilvl w:val="0"/><w:numId w:val="2"/></w:numPr></w:pPr><w:r><w:rPr/><w:t xml:space="preserve">土地制度变革的积极和负面影响
</w:t></w:r></w:p><w:p><w:pPr><w:spacing w:after="0"/><w:numPr><w:ilvl w:val="0"/><w:numId w:val="2"/></w:numPr></w:pPr><w:r><w:rPr/><w:t xml:space="preserve">其他学者对中国经济奇迹的解释
</w:t></w:r></w:p><w:p><w:pPr><w:spacing w:after="0"/><w:numPr><w:ilvl w:val="0"/><w:numId w:val="2"/></w:numPr></w:pPr><w:r><w:rPr/><w:t xml:space="preserve">土地资源过度开发和环境污染问题
</w:t></w:r></w:p><w:p><w:pPr><w:spacing w:after="0"/><w:numPr><w:ilvl w:val="0"/><w:numId w:val="2"/></w:numPr></w:pPr><w:r><w:rPr/><w:t xml:space="preserve">文章中的宣传性语言和倾向
</w:t></w:r></w:p><w:p><w:pPr><w:numPr><w:ilvl w:val="0"/><w:numId w:val="2"/></w:numPr></w:pPr><w:r><w:rPr/><w:t xml:space="preserve">文章的证据支持和可信度</w:t></w:r></w:p><w:p><w:pPr><w:pStyle w:val="Heading1"/></w:pPr><w:bookmarkStart w:id="6" w:name="_Toc6"/><w:r><w:t>Report location:</w:t></w:r><w:bookmarkEnd w:id="6"/></w:p><w:p><w:hyperlink r:id="rId8" w:history="1"><w:r><w:rPr><w:color w:val="2980b9"/><w:u w:val="single"/></w:rPr><w:t xml:space="preserve">https://www.fullpicture.app/item/84bc5a472a1d76fb2ed1d492f72b1df1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F812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ikan.cqvip.com/Qikan/Article/ReadIndex?id=674872992&amp;info=NeDK0zawhc8w%2FN6vW3w8z0CdhqCS%2BVcwmblmoNwKyuJg3nR0AyCkug%3D%3D" TargetMode="External"/><Relationship Id="rId8" Type="http://schemas.openxmlformats.org/officeDocument/2006/relationships/hyperlink" Target="https://www.fullpicture.app/item/84bc5a472a1d76fb2ed1d492f72b1d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2024-05-06T15:20:11+02:00</dcterms:created>
  <dcterms:modified xsi:type="dcterms:W3CDTF">2024-05-06T15:20:11+02:00</dcterms:modified>
</cp:coreProperties>
</file>

<file path=docProps/custom.xml><?xml version="1.0" encoding="utf-8"?>
<Properties xmlns="http://schemas.openxmlformats.org/officeDocument/2006/custom-properties" xmlns:vt="http://schemas.openxmlformats.org/officeDocument/2006/docPropsVTypes"/>
</file>