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Improving Swallowing Function and Ability in Post Stroke Dysphagia: A Randomized Clinical Trial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https://pubmed.ncbi.nlm.nih.gov/35715574/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本研究旨在调查刺激顶叶角回（SMG）对改善中风后吞咽困难的有效性。研究采用随机、双盲的方法，将44名患者分为实验组和安慰剂组，并进行行为疗法治疗。</w:t>
      </w:r>
    </w:p>
    <w:p>
      <w:pPr>
        <w:jc w:val="both"/>
      </w:pPr>
      <w:r>
        <w:rPr/>
        <w:t xml:space="preserve">2. 实验组接受了在完整的SMG上进行阳极（2mA，20分钟）刺激的治疗，而安慰剂组则接受相同时间但只有30秒的刺激治疗（共5次）。治疗后和一个月后，通过功能性口服摄入量评定量表（FOIS）和Mann吞咽能力评估（MASA）对患者进行评估。</w:t>
      </w:r>
    </w:p>
    <w:p>
      <w:pPr>
        <w:jc w:val="both"/>
      </w:pPr>
      <w:r>
        <w:rPr/>
        <w:t xml:space="preserve">3. 结果显示，在MASA评估中，两组在治疗期间都有显著改善。然而，在治疗后和一个月后，实验组的改善幅度显著高于安慰剂组。根据FOIS评估，实验组大多数患者（72.70%）在一个月后达到6级或7级，显著高于安慰剂组（31.80%）。因此，TDCS应用于头皮表面与SMG定位可能改善中风导致的吞咽功能障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使用经颅直流电刺激（TDCS）改善中风后吞咽功能和能力的随机临床试验。文章指出，中风后吞咽困难是一种常见且危及生命的病症，科学家们建议采用行为疗法结合新技术如TDCS来治疗该病。之前的研究显示了TDCS的良好效果，并建议进一步探究不同电极位置的有效性。本研究旨在调查刺激顶叶角回（SMG）对改善中风后吞咽困难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研究共有44名患者参与，采用了随机、双盲设计。所有患者都接受了行为治疗，实验组接受了2mA、20分钟的阳极刺激，而安慰剂组则接受相同时间但只有30秒的刺激（共进行5次）。治疗结束后和一个月后，通过功能口服摄入量评定量表（FOIS）和Mann吞咽能力评估（MASA）对患者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果显示，在基线时两组之间没有显著差异。根据MASA评分，两组在治疗过程中都有显著改善（p值&lt;0.001）。治疗结束后，实验组的改善幅度显著高于安慰剂组（p值=0.002），一个月后的随访结果也是如此（p值&lt;0.001）。根据FOIS评分，在一个月的随访中，实验组大多数患者（72.70%）达到了6或7级，明显高于安慰剂组（31.80%，p值=0.007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总结起来，本研究表明TDCS应用于头皮表面并与SMG定位相关联可能会改善中风患者的吞咽功能。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批判性问题。首先，文章没有提及可能存在的偏见来源。其次，文章没有提供全面客观的报道，只强调了TDCS对吞咽功能的积极影响，并未探讨其他可能的治疗方法或其效果。此外，文章没有提供足够的证据支持其主张，并未探索可能存在的反驳观点。另外，文章也没有平等地呈现双方观点，并未充分考虑可能存在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综上所述，这篇文章在报道中存在一些潜在的偏见和不足之处，需要更全面客观地评估TDCS对中风后吞咽困难的治疗效果。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中风后吞咽困难的行为疗法
</w:t>
      </w:r>
    </w:p>
    <w:p>
      <w:pPr>
        <w:spacing w:after="0"/>
        <w:numPr>
          <w:ilvl w:val="0"/>
          <w:numId w:val="2"/>
        </w:numPr>
      </w:pPr>
      <w:r>
        <w:rPr/>
        <w:t xml:space="preserve">TDCS在中风后吞咽困难治疗中的应用
</w:t>
      </w:r>
    </w:p>
    <w:p>
      <w:pPr>
        <w:spacing w:after="0"/>
        <w:numPr>
          <w:ilvl w:val="0"/>
          <w:numId w:val="2"/>
        </w:numPr>
      </w:pPr>
      <w:r>
        <w:rPr/>
        <w:t xml:space="preserve">TDCS的电极位置对治疗效果的影响
</w:t>
      </w:r>
    </w:p>
    <w:p>
      <w:pPr>
        <w:spacing w:after="0"/>
        <w:numPr>
          <w:ilvl w:val="0"/>
          <w:numId w:val="2"/>
        </w:numPr>
      </w:pPr>
      <w:r>
        <w:rPr/>
        <w:t xml:space="preserve">随机临床试验设计和结果评估
</w:t>
      </w:r>
    </w:p>
    <w:p>
      <w:pPr>
        <w:spacing w:after="0"/>
        <w:numPr>
          <w:ilvl w:val="0"/>
          <w:numId w:val="2"/>
        </w:numPr>
      </w:pPr>
      <w:r>
        <w:rPr/>
        <w:t xml:space="preserve">TDCS对吞咽功能的改善效果
</w:t>
      </w:r>
    </w:p>
    <w:p>
      <w:pPr>
        <w:numPr>
          <w:ilvl w:val="0"/>
          <w:numId w:val="2"/>
        </w:numPr>
      </w:pPr>
      <w:r>
        <w:rPr/>
        <w:t xml:space="preserve">文章中存在的偏见和不足之处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https://www.fullpicture.app/item/8494627ad6d1e3ce8d89500bc5515bff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179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715574/" TargetMode="External"/><Relationship Id="rId8" Type="http://schemas.openxmlformats.org/officeDocument/2006/relationships/hyperlink" Target="https://www.fullpicture.app/item/8494627ad6d1e3ce8d89500bc5515b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2023-12-22T02:51:26+01:00</dcterms:created>
  <dcterms:modified xsi:type="dcterms:W3CDTF">2023-12-22T02:51:26+01:00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