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盐胁迫下胡杨幼苗的生理和水文变化 - ScienceDirect</w:t>
      </w:r>
      <w:br/>
      <w:hyperlink r:id="rId7" w:history="1">
        <w:r>
          <w:rPr>
            <w:color w:val="2980b9"/>
            <w:u w:val="single"/>
          </w:rPr>
          <w:t xml:space="preserve">https://www.sciencedirect.com/science/article/pii/S1872203216301111</w:t>
        </w:r>
      </w:hyperlink>
    </w:p>
    <w:p>
      <w:pPr>
        <w:pStyle w:val="Heading1"/>
      </w:pPr>
      <w:bookmarkStart w:id="2" w:name="_Toc2"/>
      <w:r>
        <w:t>Article summary:</w:t>
      </w:r>
      <w:bookmarkEnd w:id="2"/>
    </w:p>
    <w:p>
      <w:pPr>
        <w:jc w:val="both"/>
      </w:pPr>
      <w:r>
        <w:rPr/>
        <w:t xml:space="preserve">1. 本研究探讨了盐胁迫对胡杨幼苗的生理和水文变化的影响。</w:t>
      </w:r>
    </w:p>
    <w:p>
      <w:pPr>
        <w:jc w:val="both"/>
      </w:pPr>
      <w:r>
        <w:rPr/>
        <w:t xml:space="preserve">2. 文章引用了多个相关研究，包括对白杨、棉花和杨树等植物在盐胁迫下的形态发生、光合作用和离子水分关系的影响。</w:t>
      </w:r>
    </w:p>
    <w:p>
      <w:pPr>
        <w:jc w:val="both"/>
      </w:pPr>
      <w:r>
        <w:rPr/>
        <w:t xml:space="preserve">3. 研究结果表明，胡杨幼苗在盐胁迫下可能会出现水分运输受限、气孔密度变化以及木质部导管阻塞等生理和水文变化。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对于上述文章的批判性分析，以下是一些可能的问题和偏见：</w:t>
      </w:r>
    </w:p>
    <w:p>
      <w:pPr>
        <w:jc w:val="both"/>
      </w:pPr>
      <w:r>
        <w:rPr/>
        <w:t xml:space="preserve"/>
      </w:r>
    </w:p>
    <w:p>
      <w:pPr>
        <w:jc w:val="both"/>
      </w:pPr>
      <w:r>
        <w:rPr/>
        <w:t xml:space="preserve">1. 引用来源不足：文章引用了多个研究论文作为支持，但没有提供这些论文的具体内容或摘要。读者无法确定这些引用是否真实可靠，也无法了解这些研究是否与作者的观点一致。</w:t>
      </w:r>
    </w:p>
    <w:p>
      <w:pPr>
        <w:jc w:val="both"/>
      </w:pPr>
      <w:r>
        <w:rPr/>
        <w:t xml:space="preserve"/>
      </w:r>
    </w:p>
    <w:p>
      <w:pPr>
        <w:jc w:val="both"/>
      </w:pPr>
      <w:r>
        <w:rPr/>
        <w:t xml:space="preserve">2. 缺乏平衡报道：文章只提到了国家自然科学基金和国家科技支撑计划对该研究的支持，但没有提及其他可能存在的利益冲突或资助来源。这可能导致读者对研究结果的客观性产生怀疑。</w:t>
      </w:r>
    </w:p>
    <w:p>
      <w:pPr>
        <w:jc w:val="both"/>
      </w:pPr>
      <w:r>
        <w:rPr/>
        <w:t xml:space="preserve"/>
      </w:r>
    </w:p>
    <w:p>
      <w:pPr>
        <w:jc w:val="both"/>
      </w:pPr>
      <w:r>
        <w:rPr/>
        <w:t xml:space="preserve">3. 片面报道：文章只关注了盐胁迫下胡杨幼苗的生理和水文变化，而没有提及其他可能影响胡杨幼苗生长和适应能力的因素。这种片面报道可能导致读者对整个问题的理解不完整。</w:t>
      </w:r>
    </w:p>
    <w:p>
      <w:pPr>
        <w:jc w:val="both"/>
      </w:pPr>
      <w:r>
        <w:rPr/>
        <w:t xml:space="preserve"/>
      </w:r>
    </w:p>
    <w:p>
      <w:pPr>
        <w:jc w:val="both"/>
      </w:pPr>
      <w:r>
        <w:rPr/>
        <w:t xml:space="preserve">4. 未探索反驳观点：文章没有提及任何反对或质疑该研究结果的观点。一个全面严谨的科学论文应该包括对不同观点和争议问题的讨论。</w:t>
      </w:r>
    </w:p>
    <w:p>
      <w:pPr>
        <w:jc w:val="both"/>
      </w:pPr>
      <w:r>
        <w:rPr/>
        <w:t xml:space="preserve"/>
      </w:r>
    </w:p>
    <w:p>
      <w:pPr>
        <w:jc w:val="both"/>
      </w:pPr>
      <w:r>
        <w:rPr/>
        <w:t xml:space="preserve">5. 缺失证据支持：文章中提到了一些主张，如“胡杨幼苗对盐胁迫的适应能力”，但没有提供足够的证据来支持这些主张。读者无法确定这些主张是否基于可靠的实验证据。</w:t>
      </w:r>
    </w:p>
    <w:p>
      <w:pPr>
        <w:jc w:val="both"/>
      </w:pPr>
      <w:r>
        <w:rPr/>
        <w:t xml:space="preserve"/>
      </w:r>
    </w:p>
    <w:p>
      <w:pPr>
        <w:jc w:val="both"/>
      </w:pPr>
      <w:r>
        <w:rPr/>
        <w:t xml:space="preserve">6. 宣传内容：文章中可能存在宣传性语言或倾向，试图将研究结果呈现为积极和有意义的。一个客观的科学论文应该避免使用过度宣传性的语言。</w:t>
      </w:r>
    </w:p>
    <w:p>
      <w:pPr>
        <w:jc w:val="both"/>
      </w:pPr>
      <w:r>
        <w:rPr/>
        <w:t xml:space="preserve"/>
      </w:r>
    </w:p>
    <w:p>
      <w:pPr>
        <w:jc w:val="both"/>
      </w:pPr>
      <w:r>
        <w:rPr/>
        <w:t xml:space="preserve">综上所述，上述文章存在一些潜在偏见和问题，包括引用来源不足、片面报道、缺乏平衡报道、未探索反驳观点等。读者需要对这些问题保持警惕，并自行进行进一步调查和评估。</w:t>
      </w:r>
    </w:p>
    <w:p>
      <w:pPr>
        <w:pStyle w:val="Heading1"/>
      </w:pPr>
      <w:bookmarkStart w:id="5" w:name="_Toc5"/>
      <w:r>
        <w:t>Topics for further research:</w:t>
      </w:r>
      <w:bookmarkEnd w:id="5"/>
    </w:p>
    <w:p>
      <w:pPr>
        <w:spacing w:after="0"/>
        <w:numPr>
          <w:ilvl w:val="0"/>
          <w:numId w:val="2"/>
        </w:numPr>
      </w:pPr>
      <w:r>
        <w:rPr/>
        <w:t xml:space="preserve">盐胁迫对胡杨幼苗的影响
</w:t>
      </w:r>
    </w:p>
    <w:p>
      <w:pPr>
        <w:spacing w:after="0"/>
        <w:numPr>
          <w:ilvl w:val="0"/>
          <w:numId w:val="2"/>
        </w:numPr>
      </w:pPr>
      <w:r>
        <w:rPr/>
        <w:t xml:space="preserve">胡杨幼苗的生理和水文变化
</w:t>
      </w:r>
    </w:p>
    <w:p>
      <w:pPr>
        <w:spacing w:after="0"/>
        <w:numPr>
          <w:ilvl w:val="0"/>
          <w:numId w:val="2"/>
        </w:numPr>
      </w:pPr>
      <w:r>
        <w:rPr/>
        <w:t xml:space="preserve">胡杨幼苗的适应能力和抗盐性
</w:t>
      </w:r>
    </w:p>
    <w:p>
      <w:pPr>
        <w:spacing w:after="0"/>
        <w:numPr>
          <w:ilvl w:val="0"/>
          <w:numId w:val="2"/>
        </w:numPr>
      </w:pPr>
      <w:r>
        <w:rPr/>
        <w:t xml:space="preserve">盐胁迫下其他可能影响胡杨幼苗生长的因素
</w:t>
      </w:r>
    </w:p>
    <w:p>
      <w:pPr>
        <w:spacing w:after="0"/>
        <w:numPr>
          <w:ilvl w:val="0"/>
          <w:numId w:val="2"/>
        </w:numPr>
      </w:pPr>
      <w:r>
        <w:rPr/>
        <w:t xml:space="preserve">反对或质疑胡杨幼苗对盐胁迫的适应能力的观点
</w:t>
      </w:r>
    </w:p>
    <w:p>
      <w:pPr>
        <w:numPr>
          <w:ilvl w:val="0"/>
          <w:numId w:val="2"/>
        </w:numPr>
      </w:pPr>
      <w:r>
        <w:rPr/>
        <w:t xml:space="preserve">胡杨幼苗对盐胁迫的适应能力的实验证据</w:t>
      </w:r>
    </w:p>
    <w:p>
      <w:pPr>
        <w:pStyle w:val="Heading1"/>
      </w:pPr>
      <w:bookmarkStart w:id="6" w:name="_Toc6"/>
      <w:r>
        <w:t>Report location:</w:t>
      </w:r>
      <w:bookmarkEnd w:id="6"/>
    </w:p>
    <w:p>
      <w:hyperlink r:id="rId8" w:history="1">
        <w:r>
          <w:rPr>
            <w:color w:val="2980b9"/>
            <w:u w:val="single"/>
          </w:rPr>
          <w:t xml:space="preserve">https://www.fullpicture.app/item/8490ec81b41c0fcf4a1e9de3e91715ff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DC7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2203216301111" TargetMode="External"/><Relationship Id="rId8" Type="http://schemas.openxmlformats.org/officeDocument/2006/relationships/hyperlink" Target="https://www.fullpicture.app/item/8490ec81b41c0fcf4a1e9de3e91715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2024-03-26T09:54:43+01:00</dcterms:created>
  <dcterms:modified xsi:type="dcterms:W3CDTF">2024-03-26T09:54:43+01:00</dcterms:modified>
</cp:coreProperties>
</file>

<file path=docProps/custom.xml><?xml version="1.0" encoding="utf-8"?>
<Properties xmlns="http://schemas.openxmlformats.org/officeDocument/2006/custom-properties" xmlns:vt="http://schemas.openxmlformats.org/officeDocument/2006/docPropsVTypes"/>
</file>