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研究奥氏体不锈钢的激光抛光 - ScienceDirect</w:t>
      </w:r>
      <w:br/>
      <w:hyperlink r:id="rId7" w:history="1">
        <w:r>
          <w:rPr>
            <w:color w:val="2980b9"/>
            <w:u w:val="single"/>
          </w:rPr>
          <w:t xml:space="preserve">https://www.sciencedirect.com/science/article/pii/S0030399223002712</w:t>
        </w:r>
      </w:hyperlink>
    </w:p>
    <w:p>
      <w:pPr>
        <w:pStyle w:val="Heading1"/>
      </w:pPr>
      <w:bookmarkStart w:id="2" w:name="_Toc2"/>
      <w:r>
        <w:t>Article summary:</w:t>
      </w:r>
      <w:bookmarkEnd w:id="2"/>
    </w:p>
    <w:p>
      <w:pPr>
        <w:jc w:val="both"/>
      </w:pPr>
      <w:r>
        <w:rPr/>
        <w:t xml:space="preserve">1. 比较了腔室气体保护中的激光抛光和喷嘴气体保护，探讨了保护气体积流量对表面粗糙度的影响。</w:t>
      </w:r>
    </w:p>
    <w:p>
      <w:pPr>
        <w:jc w:val="both"/>
      </w:pPr>
      <w:r>
        <w:rPr/>
        <w:t xml:space="preserve">2. 对喷嘴气体保护激光抛光进行了深入研究，建立并验证了用于喷嘴气体保护激光抛光的保护气体射流模型。</w:t>
      </w:r>
    </w:p>
    <w:p>
      <w:pPr>
        <w:jc w:val="both"/>
      </w:pPr>
      <w:r>
        <w:rPr/>
        <w:t xml:space="preserve">3. 揭示了保护气射流对熔池的影响机理，包括引起熔池的马兰戈尼不稳定等。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作为一篇科学研究论文，该文章提供了对奥氏体不锈钢激光抛光的深入探讨和实验验证。然而，在其内容中存在一些潜在的偏见和片面报道。</w:t>
      </w:r>
    </w:p>
    <w:p>
      <w:pPr>
        <w:jc w:val="both"/>
      </w:pPr>
      <w:r>
        <w:rPr/>
        <w:t xml:space="preserve"/>
      </w:r>
    </w:p>
    <w:p>
      <w:pPr>
        <w:jc w:val="both"/>
      </w:pPr>
      <w:r>
        <w:rPr/>
        <w:t xml:space="preserve">首先，文章强调了气体屏蔽对于提高激光抛光质量的重要性，但没有探讨其他可能影响抛光质量的因素。例如，是否考虑了材料表面的初始状态、激光束直径和聚焦深度等因素对抛光效果的影响？</w:t>
      </w:r>
    </w:p>
    <w:p>
      <w:pPr>
        <w:jc w:val="both"/>
      </w:pPr>
      <w:r>
        <w:rPr/>
        <w:t xml:space="preserve"/>
      </w:r>
    </w:p>
    <w:p>
      <w:pPr>
        <w:jc w:val="both"/>
      </w:pPr>
      <w:r>
        <w:rPr/>
        <w:t xml:space="preserve">其次，文章只比较了腔室下激光抛光和喷嘴气体保护两种加工方式，并未考虑其他可能存在的加工方式。这可能导致读者对于奥氏体不锈钢激光抛光领域整体发展趋势的理解不够全面。</w:t>
      </w:r>
    </w:p>
    <w:p>
      <w:pPr>
        <w:jc w:val="both"/>
      </w:pPr>
      <w:r>
        <w:rPr/>
        <w:t xml:space="preserve"/>
      </w:r>
    </w:p>
    <w:p>
      <w:pPr>
        <w:jc w:val="both"/>
      </w:pPr>
      <w:r>
        <w:rPr/>
        <w:t xml:space="preserve">此外，文章提出了保护气射流对于表面波纹形成机理的影响机制，但并未提供足够的证据来支持这一主张。是否进行了更多实验来验证这一机制？是否有其他可能解释表面波纹形成机理的因素？</w:t>
      </w:r>
    </w:p>
    <w:p>
      <w:pPr>
        <w:jc w:val="both"/>
      </w:pPr>
      <w:r>
        <w:rPr/>
        <w:t xml:space="preserve"/>
      </w:r>
    </w:p>
    <w:p>
      <w:pPr>
        <w:jc w:val="both"/>
      </w:pPr>
      <w:r>
        <w:rPr/>
        <w:t xml:space="preserve">最后，在该文章中并未探讨激光抛光可能存在的风险和注意事项。例如，是否考虑了激光辐射对人体健康的影响？是否有必要在实验中采取更加严格的安全措施？</w:t>
      </w:r>
    </w:p>
    <w:p>
      <w:pPr>
        <w:jc w:val="both"/>
      </w:pPr>
      <w:r>
        <w:rPr/>
        <w:t xml:space="preserve"/>
      </w:r>
    </w:p>
    <w:p>
      <w:pPr>
        <w:jc w:val="both"/>
      </w:pPr>
      <w:r>
        <w:rPr/>
        <w:t xml:space="preserve">综上所述，该文章提供了对奥氏体不锈钢激光抛光的深入探讨和实验验证，但其内容存在一些潜在的偏见和片面报道。未来研究应该更加全面地考虑各种因素，并提供足够的证据来支持其主张。同时，也需要注意到可能存在的风险和注意事项，并采取相应的安全措施。</w:t>
      </w:r>
    </w:p>
    <w:p>
      <w:pPr>
        <w:pStyle w:val="Heading1"/>
      </w:pPr>
      <w:bookmarkStart w:id="5" w:name="_Toc5"/>
      <w:r>
        <w:t>Topics for further research:</w:t>
      </w:r>
      <w:bookmarkEnd w:id="5"/>
    </w:p>
    <w:p>
      <w:pPr>
        <w:spacing w:after="0"/>
        <w:numPr>
          <w:ilvl w:val="0"/>
          <w:numId w:val="2"/>
        </w:numPr>
      </w:pPr>
      <w:r>
        <w:rPr/>
        <w:t xml:space="preserve">Factors affecting laser polishing quality
</w:t>
      </w:r>
    </w:p>
    <w:p>
      <w:pPr>
        <w:spacing w:after="0"/>
        <w:numPr>
          <w:ilvl w:val="0"/>
          <w:numId w:val="2"/>
        </w:numPr>
      </w:pPr>
      <w:r>
        <w:rPr/>
        <w:t xml:space="preserve">Comparison of different laser polishing methods
</w:t>
      </w:r>
    </w:p>
    <w:p>
      <w:pPr>
        <w:spacing w:after="0"/>
        <w:numPr>
          <w:ilvl w:val="0"/>
          <w:numId w:val="2"/>
        </w:numPr>
      </w:pPr>
      <w:r>
        <w:rPr/>
        <w:t xml:space="preserve">Mechanisms of surface ripple formation
</w:t>
      </w:r>
    </w:p>
    <w:p>
      <w:pPr>
        <w:spacing w:after="0"/>
        <w:numPr>
          <w:ilvl w:val="0"/>
          <w:numId w:val="2"/>
        </w:numPr>
      </w:pPr>
      <w:r>
        <w:rPr/>
        <w:t xml:space="preserve">Risks and safety considerations in laser polishing
</w:t>
      </w:r>
    </w:p>
    <w:p>
      <w:pPr>
        <w:spacing w:after="0"/>
        <w:numPr>
          <w:ilvl w:val="0"/>
          <w:numId w:val="2"/>
        </w:numPr>
      </w:pPr>
      <w:r>
        <w:rPr/>
        <w:t xml:space="preserve">Need for more comprehensive research
</w:t>
      </w:r>
    </w:p>
    <w:p>
      <w:pPr>
        <w:numPr>
          <w:ilvl w:val="0"/>
          <w:numId w:val="2"/>
        </w:numPr>
      </w:pPr>
      <w:r>
        <w:rPr/>
        <w:t xml:space="preserve">Evidence to support claims about gas shielding</w:t>
      </w:r>
    </w:p>
    <w:p>
      <w:pPr>
        <w:pStyle w:val="Heading1"/>
      </w:pPr>
      <w:bookmarkStart w:id="6" w:name="_Toc6"/>
      <w:r>
        <w:t>Report location:</w:t>
      </w:r>
      <w:bookmarkEnd w:id="6"/>
    </w:p>
    <w:p>
      <w:hyperlink r:id="rId8" w:history="1">
        <w:r>
          <w:rPr>
            <w:color w:val="2980b9"/>
            <w:u w:val="single"/>
          </w:rPr>
          <w:t xml:space="preserve">https://www.fullpicture.app/item/847606f5420b80e5825a0b62d83a7ac5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2605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0399223002712" TargetMode="External"/><Relationship Id="rId8" Type="http://schemas.openxmlformats.org/officeDocument/2006/relationships/hyperlink" Target="https://www.fullpicture.app/item/847606f5420b80e5825a0b62d83a7a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2024-01-02T00:36:21+01:00</dcterms:created>
  <dcterms:modified xsi:type="dcterms:W3CDTF">2024-01-02T00:36:21+01:00</dcterms:modified>
</cp:coreProperties>
</file>

<file path=docProps/custom.xml><?xml version="1.0" encoding="utf-8"?>
<Properties xmlns="http://schemas.openxmlformats.org/officeDocument/2006/custom-properties" xmlns:vt="http://schemas.openxmlformats.org/officeDocument/2006/docPropsVTypes"/>
</file>