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Notificação: Política: Controles de aplicativo</w:t>
      </w:r>
      <w:br/>
      <w:hyperlink r:id="rId7" w:history="1">
        <w:r>
          <w:rPr>
            <w:color w:val="2980b9"/>
            <w:u w:val="single"/>
          </w:rPr>
          <w:t xml:space="preserve">https://issuu.com/aaacm/docs/revista_zacatraz_190_web</w:t>
        </w:r>
      </w:hyperlink>
    </w:p>
    <w:p>
      <w:pPr>
        <w:pStyle w:val="Heading1"/>
      </w:pPr>
      <w:bookmarkStart w:id="2" w:name="_Toc2"/>
      <w:r>
        <w:t>Article summary:</w:t>
      </w:r>
      <w:bookmarkEnd w:id="2"/>
    </w:p>
    <w:p>
      <w:pPr>
        <w:jc w:val="both"/>
      </w:pPr>
      <w:r>
        <w:rPr/>
        <w:t xml:space="preserve">1. O acesso ao aplicativo Issuu do tipo File Sharing foi bloqueado devido às políticas de acesso da organização.</w:t>
      </w:r>
    </w:p>
    <w:p>
      <w:pPr>
        <w:jc w:val="both"/>
      </w:pPr>
      <w:r>
        <w:rPr/>
        <w:t xml:space="preserve">2. Em caso de dúvidas, é recomendado entrar em contato com a equipe de apoio técnico para obter mais informações.</w:t>
      </w:r>
    </w:p>
    <w:p>
      <w:pPr>
        <w:jc w:val="both"/>
      </w:pPr>
      <w:r>
        <w:rPr/>
        <w:t xml:space="preserve">3. A notificação informa a data, o nome de usuário, o IP de origem, a URL acessada, a categoria do site e o motivo do bloqueio.</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O artigo acima é uma notificação de bloqueio de acesso a um aplicativo chamado Issuu, que foi bloqueado com base nas políticas de acesso da organização. O texto fornece informações sobre o motivo do bloqueio, como a categoria do aplicativo (File Sharing) e o motivo específico (BLOCK-AVC). Além disso, são fornecidos detalhes como data, nome de usuário, IP de origem e URL.</w:t>
      </w:r>
    </w:p>
    <w:p>
      <w:pPr>
        <w:jc w:val="both"/>
      </w:pPr>
      <w:r>
        <w:rPr/>
        <w:t xml:space="preserve"/>
      </w:r>
    </w:p>
    <w:p>
      <w:pPr>
        <w:jc w:val="both"/>
      </w:pPr>
      <w:r>
        <w:rPr/>
        <w:t xml:space="preserve">No entanto, é importante ressaltar que o artigo em si não contém informações substanciais além da notificação em si. Portanto, não há vieses ou fontes específicas a serem consideradas. O conteúdo é objetivo e direto ao ponto.</w:t>
      </w:r>
    </w:p>
    <w:p>
      <w:pPr>
        <w:jc w:val="both"/>
      </w:pPr>
      <w:r>
        <w:rPr/>
        <w:t xml:space="preserve"/>
      </w:r>
    </w:p>
    <w:p>
      <w:pPr>
        <w:jc w:val="both"/>
      </w:pPr>
      <w:r>
        <w:rPr/>
        <w:t xml:space="preserve">Dado o contexto limitado do artigo, não há reivindicações sem suporte ou pontos de consideração ausentes. No entanto, seria útil se houvesse mais informações sobre as políticas de acesso da organização e os critérios utilizados para bloquear determinados aplicativos.</w:t>
      </w:r>
    </w:p>
    <w:p>
      <w:pPr>
        <w:jc w:val="both"/>
      </w:pPr>
      <w:r>
        <w:rPr/>
        <w:t xml:space="preserve"/>
      </w:r>
    </w:p>
    <w:p>
      <w:pPr>
        <w:jc w:val="both"/>
      </w:pPr>
      <w:r>
        <w:rPr/>
        <w:t xml:space="preserve">Uma possível melhoria no artigo seria fornecer uma explicação mais detalhada sobre o motivo específico do bloqueio (BLOCK-AVC) e como isso se relaciona com as políticas de segurança da organização. Isso ajudaria os leitores a entender melhor as razões por trás do bloqueio e poderia fornecer insights adicionais sobre possíveis riscos associados ao aplicativo.</w:t>
      </w:r>
    </w:p>
    <w:p>
      <w:pPr>
        <w:jc w:val="both"/>
      </w:pPr>
      <w:r>
        <w:rPr/>
        <w:t xml:space="preserve"/>
      </w:r>
    </w:p>
    <w:p>
      <w:pPr>
        <w:jc w:val="both"/>
      </w:pPr>
      <w:r>
        <w:rPr/>
        <w:t xml:space="preserve">Em termos de parcialidade, o artigo é imparcial na medida em que apenas relata os fatos relacionados ao bloqueio do aplicativo Issuu. Não há conteúdo promocional ou tentativa de influenciar a opinião dos leitores.</w:t>
      </w:r>
    </w:p>
    <w:p>
      <w:pPr>
        <w:jc w:val="both"/>
      </w:pPr>
      <w:r>
        <w:rPr/>
        <w:t xml:space="preserve"/>
      </w:r>
    </w:p>
    <w:p>
      <w:pPr>
        <w:jc w:val="both"/>
      </w:pPr>
      <w:r>
        <w:rPr/>
        <w:t xml:space="preserve">No geral, o artigo é curto e objetivo, fornecendo informações básicas sobre o bloqueio do aplicativo Issuu. No entanto, seria útil se houvesse mais contexto e detalhes sobre as políticas de acesso da organização e os critérios utilizados para bloquear aplicativos específicos.</w:t>
      </w:r>
    </w:p>
    <w:p>
      <w:pPr>
        <w:pStyle w:val="Heading1"/>
      </w:pPr>
      <w:bookmarkStart w:id="5" w:name="_Toc5"/>
      <w:r>
        <w:t>Topics for further research:</w:t>
      </w:r>
      <w:bookmarkEnd w:id="5"/>
    </w:p>
    <w:p>
      <w:pPr>
        <w:spacing w:after="0"/>
        <w:numPr>
          <w:ilvl w:val="0"/>
          <w:numId w:val="2"/>
        </w:numPr>
      </w:pPr>
      <w:r>
        <w:rPr/>
        <w:t xml:space="preserve">Políticas de acesso de aplicativos da organização
</w:t>
      </w:r>
    </w:p>
    <w:p>
      <w:pPr>
        <w:spacing w:after="0"/>
        <w:numPr>
          <w:ilvl w:val="0"/>
          <w:numId w:val="2"/>
        </w:numPr>
      </w:pPr>
      <w:r>
        <w:rPr/>
        <w:t xml:space="preserve">Critérios para bloqueio de aplicativos específicos
</w:t>
      </w:r>
    </w:p>
    <w:p>
      <w:pPr>
        <w:spacing w:after="0"/>
        <w:numPr>
          <w:ilvl w:val="0"/>
          <w:numId w:val="2"/>
        </w:numPr>
      </w:pPr>
      <w:r>
        <w:rPr/>
        <w:t xml:space="preserve">Significado e implicações do motivo de bloqueio BLOCK-AVC
</w:t>
      </w:r>
    </w:p>
    <w:p>
      <w:pPr>
        <w:spacing w:after="0"/>
        <w:numPr>
          <w:ilvl w:val="0"/>
          <w:numId w:val="2"/>
        </w:numPr>
      </w:pPr>
      <w:r>
        <w:rPr/>
        <w:t xml:space="preserve">Riscos associados ao aplicativo Issuu
</w:t>
      </w:r>
    </w:p>
    <w:p>
      <w:pPr>
        <w:spacing w:after="0"/>
        <w:numPr>
          <w:ilvl w:val="0"/>
          <w:numId w:val="2"/>
        </w:numPr>
      </w:pPr>
      <w:r>
        <w:rPr/>
        <w:t xml:space="preserve">Como as políticas de segurança da organização são implementadas
</w:t>
      </w:r>
    </w:p>
    <w:p>
      <w:pPr>
        <w:numPr>
          <w:ilvl w:val="0"/>
          <w:numId w:val="2"/>
        </w:numPr>
      </w:pPr>
      <w:r>
        <w:rPr/>
        <w:t xml:space="preserve">Alternativas ao aplicativo Issuu para compartilhamento de arquivos.</w:t>
      </w:r>
    </w:p>
    <w:p>
      <w:pPr>
        <w:pStyle w:val="Heading1"/>
      </w:pPr>
      <w:bookmarkStart w:id="6" w:name="_Toc6"/>
      <w:r>
        <w:t>Report location:</w:t>
      </w:r>
      <w:bookmarkEnd w:id="6"/>
    </w:p>
    <w:p>
      <w:hyperlink r:id="rId8" w:history="1">
        <w:r>
          <w:rPr>
            <w:color w:val="2980b9"/>
            <w:u w:val="single"/>
          </w:rPr>
          <w:t xml:space="preserve">https://www.fullpicture.app/item/844ebca5bde836d514b7e79ddaaf32e3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E789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ssuu.com/aaacm/docs/revista_zacatraz_190_web" TargetMode="External"/><Relationship Id="rId8" Type="http://schemas.openxmlformats.org/officeDocument/2006/relationships/hyperlink" Target="https://www.fullpicture.app/item/844ebca5bde836d514b7e79ddaaf32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2024-01-01T20:40:42+01:00</dcterms:created>
  <dcterms:modified xsi:type="dcterms:W3CDTF">2024-01-01T20:40:42+01:00</dcterms:modified>
</cp:coreProperties>
</file>

<file path=docProps/custom.xml><?xml version="1.0" encoding="utf-8"?>
<Properties xmlns="http://schemas.openxmlformats.org/officeDocument/2006/custom-properties" xmlns:vt="http://schemas.openxmlformats.org/officeDocument/2006/docPropsVTypes"/>
</file>