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Socialist leader Karpoori Thakur awarded Bharat Ratna posthumously. Who was he? | Latest News India - Hindustan Times</w:t>
      </w:r>
      <w:br/>
      <w:hyperlink r:id="rId7" w:history="1">
        <w:r>
          <w:rPr>
            <w:color w:val="2980b9"/>
            <w:u w:val="single"/>
          </w:rPr>
          <w:t xml:space="preserve">https://www.hindustantimes.com/india-news/socialist-leader-karpoori-thakur-awarded-bharat-ratna-posthumously-who-was-he-101706020269295.html</w:t>
        </w:r>
      </w:hyperlink>
    </w:p>
    <w:p>
      <w:pPr>
        <w:pStyle w:val="Heading1"/>
      </w:pPr>
      <w:bookmarkStart w:id="2" w:name="_Toc2"/>
      <w:r>
        <w:t>Article summary:</w:t>
      </w:r>
      <w:bookmarkEnd w:id="2"/>
    </w:p>
    <w:p>
      <w:pPr>
        <w:jc w:val="both"/>
      </w:pPr>
      <w:r>
        <w:rPr/>
        <w:t xml:space="preserve">1. Karpoori Thakur, a prominent socialist leader and former Bihar chief minister, will be posthumously awarded India's highest civilian honour, the Bharat Ratna.</w:t>
      </w:r>
    </w:p>
    <w:p>
      <w:pPr>
        <w:jc w:val="both"/>
      </w:pPr>
      <w:r>
        <w:rPr/>
        <w:t xml:space="preserve">2. Thakur was born in a backward section of Bihar and actively participated in the Quit India Movement against British rule.</w:t>
      </w:r>
    </w:p>
    <w:p>
      <w:pPr>
        <w:jc w:val="both"/>
      </w:pPr>
      <w:r>
        <w:rPr/>
        <w:t xml:space="preserve">3. He served as chief minister of Bihar twice and had a successful political career, never losing a single election.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"Socialist leader Karpoori Thakur awarded Bharat Ratna posthumously. Who was he?" provides a brief overview of the life and achievements of Karpoori Thakur, a socialist leader from Bihar who will be posthumously awarded India's highest civilian honor, the Bharat Ratna. While the article presents some factual information about Thakur's background and political career, it lacks depth and fails to provide a comprehensive analysis.</w:t>
      </w:r>
    </w:p>
    <w:p>
      <w:pPr>
        <w:jc w:val="both"/>
      </w:pPr>
      <w:r>
        <w:rPr/>
        <w:t xml:space="preserve"/>
      </w:r>
    </w:p>
    <w:p>
      <w:pPr>
        <w:jc w:val="both"/>
      </w:pPr>
      <w:r>
        <w:rPr/>
        <w:t xml:space="preserve">One potential bias in the article is its focus on Thakur's socialist background without providing sufficient context or analysis of his ideology. The article mentions that Thakur was associated with the Praja Socialist Party and later joined forces with the Janata Party, but it does not explore these political affiliations in detail or discuss their implications. This lack of analysis limits readers' understanding of Thakur's political beliefs and how they shaped his actions as a chief minister.</w:t>
      </w:r>
    </w:p>
    <w:p>
      <w:pPr>
        <w:jc w:val="both"/>
      </w:pPr>
      <w:r>
        <w:rPr/>
        <w:t xml:space="preserve"/>
      </w:r>
    </w:p>
    <w:p>
      <w:pPr>
        <w:jc w:val="both"/>
      </w:pPr>
      <w:r>
        <w:rPr/>
        <w:t xml:space="preserve">Additionally, the article does not provide any evidence or examples to support its claim that Thakur never lost a single poll in his political career after winning his first election in 1952. This unsupported claim raises questions about the accuracy of the information presented and undermines the credibility of the article.</w:t>
      </w:r>
    </w:p>
    <w:p>
      <w:pPr>
        <w:jc w:val="both"/>
      </w:pPr>
      <w:r>
        <w:rPr/>
        <w:t xml:space="preserve"/>
      </w:r>
    </w:p>
    <w:p>
      <w:pPr>
        <w:jc w:val="both"/>
      </w:pPr>
      <w:r>
        <w:rPr/>
        <w:t xml:space="preserve">Furthermore, there are missing points of consideration in the article. For instance, it does not mention any controversies or criticisms surrounding Thakur's tenure as chief minister or his policies. This omission prevents readers from getting a balanced view of Thakur's legacy and limits their ability to form an informed opinion.</w:t>
      </w:r>
    </w:p>
    <w:p>
      <w:pPr>
        <w:jc w:val="both"/>
      </w:pPr>
      <w:r>
        <w:rPr/>
        <w:t xml:space="preserve"/>
      </w:r>
    </w:p>
    <w:p>
      <w:pPr>
        <w:jc w:val="both"/>
      </w:pPr>
      <w:r>
        <w:rPr/>
        <w:t xml:space="preserve">The article also lacks exploration of counterarguments or alternative perspectives on Thakur's achievements and contributions. By presenting only positive aspects of his life and career, it promotes a one-sided narrative that may overlook important critiques or differing opinions.</w:t>
      </w:r>
    </w:p>
    <w:p>
      <w:pPr>
        <w:jc w:val="both"/>
      </w:pPr>
      <w:r>
        <w:rPr/>
        <w:t xml:space="preserve"/>
      </w:r>
    </w:p>
    <w:p>
      <w:pPr>
        <w:jc w:val="both"/>
      </w:pPr>
      <w:r>
        <w:rPr/>
        <w:t xml:space="preserve">Moreover, there is promotional content present in the article as it focuses on celebrating Thakur's award rather than providing an objective analysis. The tone is celebratory and lacks critical examination of Thakur's legacy or the reasons behind his posthumous recognition.</w:t>
      </w:r>
    </w:p>
    <w:p>
      <w:pPr>
        <w:jc w:val="both"/>
      </w:pPr>
      <w:r>
        <w:rPr/>
        <w:t xml:space="preserve"/>
      </w:r>
    </w:p>
    <w:p>
      <w:pPr>
        <w:jc w:val="both"/>
      </w:pPr>
      <w:r>
        <w:rPr/>
        <w:t xml:space="preserve">In terms of partiality, the article does not present both sides equally. It primarily focuses on highlighting Thakur's achievements and positive attributes without adequately addressing potential criticisms or controversies. This one-sided reporting limits the reader's ability to form a well-rounded understanding of Thakur's contributions and their impact.</w:t>
      </w:r>
    </w:p>
    <w:p>
      <w:pPr>
        <w:jc w:val="both"/>
      </w:pPr>
      <w:r>
        <w:rPr/>
        <w:t xml:space="preserve"/>
      </w:r>
    </w:p>
    <w:p>
      <w:pPr>
        <w:jc w:val="both"/>
      </w:pPr>
      <w:r>
        <w:rPr/>
        <w:t xml:space="preserve">Overall, the article falls short in providing a detailed critical analysis of Karpoori Thakur's life and political career. It exhibits potential biases through its selective focus, unsupported claims, missing points of consideration, lack of evidence, unexplored counterarguments, promotional content, partiality, and failure to present both sides equally.</w:t>
      </w:r>
    </w:p>
    <w:p>
      <w:pPr>
        <w:pStyle w:val="Heading1"/>
      </w:pPr>
      <w:bookmarkStart w:id="5" w:name="_Toc5"/>
      <w:r>
        <w:t>Topics for further research:</w:t>
      </w:r>
      <w:bookmarkEnd w:id="5"/>
    </w:p>
    <w:p>
      <w:pPr>
        <w:spacing w:after="0"/>
        <w:numPr>
          <w:ilvl w:val="0"/>
          <w:numId w:val="2"/>
        </w:numPr>
      </w:pPr>
      <w:r>
        <w:rPr/>
        <w:t xml:space="preserve">Controversies surrounding Karpoori Thakur's tenure as chief minister
</w:t>
      </w:r>
    </w:p>
    <w:p>
      <w:pPr>
        <w:spacing w:after="0"/>
        <w:numPr>
          <w:ilvl w:val="0"/>
          <w:numId w:val="2"/>
        </w:numPr>
      </w:pPr>
      <w:r>
        <w:rPr/>
        <w:t xml:space="preserve">Criticisms of Karpoori Thakur's policies and decisions
</w:t>
      </w:r>
    </w:p>
    <w:p>
      <w:pPr>
        <w:spacing w:after="0"/>
        <w:numPr>
          <w:ilvl w:val="0"/>
          <w:numId w:val="2"/>
        </w:numPr>
      </w:pPr>
      <w:r>
        <w:rPr/>
        <w:t xml:space="preserve">Analysis of Karpoori Thakur's political ideology and its implications
</w:t>
      </w:r>
    </w:p>
    <w:p>
      <w:pPr>
        <w:spacing w:after="0"/>
        <w:numPr>
          <w:ilvl w:val="0"/>
          <w:numId w:val="2"/>
        </w:numPr>
      </w:pPr>
      <w:r>
        <w:rPr/>
        <w:t xml:space="preserve">Alternative perspectives on Karpoori Thakur's achievements and contributions
</w:t>
      </w:r>
    </w:p>
    <w:p>
      <w:pPr>
        <w:spacing w:after="0"/>
        <w:numPr>
          <w:ilvl w:val="0"/>
          <w:numId w:val="2"/>
        </w:numPr>
      </w:pPr>
      <w:r>
        <w:rPr/>
        <w:t xml:space="preserve">Karpoori Thakur's impact on Bihar's political landscape
</w:t>
      </w:r>
    </w:p>
    <w:p>
      <w:pPr>
        <w:numPr>
          <w:ilvl w:val="0"/>
          <w:numId w:val="2"/>
        </w:numPr>
      </w:pPr>
      <w:r>
        <w:rPr/>
        <w:t xml:space="preserve">Evaluation of the Janata Party's role in Karpoori Thakur's political career</w:t>
      </w:r>
    </w:p>
    <w:p>
      <w:pPr>
        <w:pStyle w:val="Heading1"/>
      </w:pPr>
      <w:bookmarkStart w:id="6" w:name="_Toc6"/>
      <w:r>
        <w:t>Report location:</w:t>
      </w:r>
      <w:bookmarkEnd w:id="6"/>
    </w:p>
    <w:p>
      <w:hyperlink r:id="rId8" w:history="1">
        <w:r>
          <w:rPr>
            <w:color w:val="2980b9"/>
            <w:u w:val="single"/>
          </w:rPr>
          <w:t xml:space="preserve">https://www.fullpicture.app/item/83f3dc0bf5f8e4a26d33547926ac4c3b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461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india-news/socialist-leader-karpoori-thakur-awarded-bharat-ratna-posthumously-who-was-he-101706020269295.html" TargetMode="External"/><Relationship Id="rId8" Type="http://schemas.openxmlformats.org/officeDocument/2006/relationships/hyperlink" Target="https://www.fullpicture.app/item/83f3dc0bf5f8e4a26d33547926ac4c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2024-03-10T17:02:19+01:00</dcterms:created>
  <dcterms:modified xsi:type="dcterms:W3CDTF">2024-03-10T17:02:19+01:00</dcterms:modified>
</cp:coreProperties>
</file>

<file path=docProps/custom.xml><?xml version="1.0" encoding="utf-8"?>
<Properties xmlns="http://schemas.openxmlformats.org/officeDocument/2006/custom-properties" xmlns:vt="http://schemas.openxmlformats.org/officeDocument/2006/docPropsVTypes"/>
</file>