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 naissance de la hiérarchie à l’aune du chamanisme | Cairn.info</w:t>
      </w:r>
      <w:br/>
      <w:hyperlink r:id="rId7" w:history="1">
        <w:r>
          <w:rPr>
            <w:color w:val="2980b9"/>
            <w:u w:val="single"/>
          </w:rPr>
          <w:t xml:space="preserve">https://www.cairn.info/revue-l-homme-2021-2-page-141.htm</w:t>
        </w:r>
      </w:hyperlink>
    </w:p>
    <w:p>
      <w:pPr>
        <w:pStyle w:val="Heading1"/>
      </w:pPr>
      <w:bookmarkStart w:id="2" w:name="_Toc2"/>
      <w:r>
        <w:t>Article summary:</w:t>
      </w:r>
      <w:bookmarkEnd w:id="2"/>
    </w:p>
    <w:p>
      <w:pPr>
        <w:jc w:val="both"/>
      </w:pPr>
      <w:r>
        <w:rPr/>
        <w:t xml:space="preserve">1. Charles Stépanoff explore les fondements cognitifs du chamanisme, en se basant sur le passé cynégétique de l’espèce humaine et des travaux en neurosciences.</w:t>
      </w:r>
    </w:p>
    <w:p>
      <w:pPr>
        <w:jc w:val="both"/>
      </w:pPr>
      <w:r>
        <w:rPr/>
        <w:t xml:space="preserve">2. Il construit les idéaux-types du chamanisme « hétérarchique » et « hiérarchique », à partir des deux principaux types d'utilisation opposés de la faculté d'imagination dans la toundra arctique et la taïga.</w:t>
      </w:r>
    </w:p>
    <w:p>
      <w:pPr>
        <w:jc w:val="both"/>
      </w:pPr>
      <w:r>
        <w:rPr/>
        <w:t xml:space="preserve">3. Il revient sur l’invention de la hiérarchie en Sibérie, en la distinguant de l’apparition de l’élevage et des inégalités de richesse, et en la rapportant à un changement mentalité propre à l’émergence d'une forme première de division sociale du travail.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La naissance de la hiérarchie à l’aune du chamanisme | Cairn.info est une analyse approfondie des fondements cognitifs du chamanisme et des pratiques qui y sont associées. L'auteur fait preuve d'un grand souci du détail et fournit une analyse complète des différents aspects du sujet abordé, notamment les technologies de l'imagination, le réseau cérébral par défaut et les trances subies ou agies. De plus, il offre une perspective intéressante sur l'invention de la hiérarchie en Sibérie et sa relation avec un changement mentalité propre à l'apparition d'une forme première de division sociale du travail. </w:t>
      </w:r>
    </w:p>
    <w:p>
      <w:pPr>
        <w:jc w:val="both"/>
      </w:pPr>
      <w:r>
        <w:rPr/>
        <w:t xml:space="preserve">Cependant, il existe quelques biais potentiels qui méritent d'être mentionnés. Tout d'abord, le point de vue adoptée par l'auteur est principalement centrée sur le point de vue occidental et ne prend pas suffisamment en compte les perspectives autochtones ou non occidentales sur le sujet abordée. De plus, certaines affirmations faites par lui ne sont pas suffisamment étayés par des preuves ou des contre-arguments pour être considérés comme fiables ou crédibles. Enfin, certains points importants sont négligés ou inexplorés (par exemple, comment les imaginations divergentes des participants peuvent se coordonner mutuellement). </w:t>
      </w:r>
    </w:p>
    <w:p>
      <w:pPr>
        <w:jc w:val="both"/>
      </w:pPr>
      <w:r>
        <w:rPr/>
        <w:t xml:space="preserve">En conclusion, bien que cet article offre une analyse intéressante et approfondie du sujet abordée, il comporte également certains biais potentiels qui doivent être pris en compte avant que son contenu ne soit considérée comme fiable ou crédible.</w:t>
      </w:r>
    </w:p>
    <w:p>
      <w:pPr>
        <w:pStyle w:val="Heading1"/>
      </w:pPr>
      <w:bookmarkStart w:id="5" w:name="_Toc5"/>
      <w:r>
        <w:t>Topics for further research:</w:t>
      </w:r>
      <w:bookmarkEnd w:id="5"/>
    </w:p>
    <w:p>
      <w:pPr>
        <w:spacing w:after="0"/>
        <w:numPr>
          <w:ilvl w:val="0"/>
          <w:numId w:val="2"/>
        </w:numPr>
      </w:pPr>
      <w:r>
        <w:rPr/>
        <w:t xml:space="preserve">Perspectives autochtones sur le chamanisme</w:t>
      </w:r>
    </w:p>
    <w:p>
      <w:pPr>
        <w:spacing w:after="0"/>
        <w:numPr>
          <w:ilvl w:val="0"/>
          <w:numId w:val="2"/>
        </w:numPr>
      </w:pPr>
      <w:r>
        <w:rPr/>
        <w:t xml:space="preserve">Division sociale du travail et hiérarchie</w:t>
      </w:r>
    </w:p>
    <w:p>
      <w:pPr>
        <w:spacing w:after="0"/>
        <w:numPr>
          <w:ilvl w:val="0"/>
          <w:numId w:val="2"/>
        </w:numPr>
      </w:pPr>
      <w:r>
        <w:rPr/>
        <w:t xml:space="preserve">Imaginations divergentes et coordination mutuelle</w:t>
      </w:r>
    </w:p>
    <w:p>
      <w:pPr>
        <w:spacing w:after="0"/>
        <w:numPr>
          <w:ilvl w:val="0"/>
          <w:numId w:val="2"/>
        </w:numPr>
      </w:pPr>
      <w:r>
        <w:rPr/>
        <w:t xml:space="preserve">Technologies de l'imagination et chamanisme</w:t>
      </w:r>
    </w:p>
    <w:p>
      <w:pPr>
        <w:spacing w:after="0"/>
        <w:numPr>
          <w:ilvl w:val="0"/>
          <w:numId w:val="2"/>
        </w:numPr>
      </w:pPr>
      <w:r>
        <w:rPr/>
        <w:t xml:space="preserve">Réseau cérébral par défaut et trances</w:t>
      </w:r>
    </w:p>
    <w:p>
      <w:pPr>
        <w:numPr>
          <w:ilvl w:val="0"/>
          <w:numId w:val="2"/>
        </w:numPr>
      </w:pPr>
      <w:r>
        <w:rPr/>
        <w:t xml:space="preserve">Changement mentalité et Sibérie</w:t>
      </w:r>
    </w:p>
    <w:p>
      <w:pPr>
        <w:pStyle w:val="Heading1"/>
      </w:pPr>
      <w:bookmarkStart w:id="6" w:name="_Toc6"/>
      <w:r>
        <w:t>Report location:</w:t>
      </w:r>
      <w:bookmarkEnd w:id="6"/>
    </w:p>
    <w:p>
      <w:hyperlink r:id="rId8" w:history="1">
        <w:r>
          <w:rPr>
            <w:color w:val="2980b9"/>
            <w:u w:val="single"/>
          </w:rPr>
          <w:t xml:space="preserve">https://www.fullpicture.app/item/83a5635ebfd29eec9e43a4cf33180dfc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FE35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irn.info/revue-l-homme-2021-2-page-141.htm" TargetMode="External"/><Relationship Id="rId8" Type="http://schemas.openxmlformats.org/officeDocument/2006/relationships/hyperlink" Target="https://www.fullpicture.app/item/83a5635ebfd29eec9e43a4cf33180d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2023-02-23T02:14:57+01:00</dcterms:created>
  <dcterms:modified xsi:type="dcterms:W3CDTF">2023-02-23T02:14:57+01:00</dcterms:modified>
</cp:coreProperties>
</file>

<file path=docProps/custom.xml><?xml version="1.0" encoding="utf-8"?>
<Properties xmlns="http://schemas.openxmlformats.org/officeDocument/2006/custom-properties" xmlns:vt="http://schemas.openxmlformats.org/officeDocument/2006/docPropsVTypes"/>
</file>