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中风中的神经血管单元和全身生物学 - 对翻译和治疗的影响 - PubMed</w:t>
      </w:r>
      <w:br/>
      <w:hyperlink r:id="rId7" w:history="1">
        <w:r>
          <w:rPr>
            <w:color w:val="2980b9"/>
            <w:u w:val="single"/>
          </w:rPr>
          <w:t xml:space="preserve">https://pubmed.ncbi.nlm.nih.gov/36085420/</w:t>
        </w:r>
      </w:hyperlink>
    </w:p>
    <w:p>
      <w:pPr>
        <w:pStyle w:val="Heading1"/>
      </w:pPr>
      <w:bookmarkStart w:id="2" w:name="_Toc2"/>
      <w:r>
        <w:t>Article summary:</w:t>
      </w:r>
      <w:bookmarkEnd w:id="2"/>
    </w:p>
    <w:p>
      <w:pPr>
        <w:jc w:val="both"/>
      </w:pPr>
      <w:r>
        <w:rPr/>
        <w:t xml:space="preserve">1. 中风治疗的转化失败改变了我们对中风后组织损伤的看法，从以神经元为中心的观点转向神经血管单元（NVU）的概念。</w:t>
      </w:r>
    </w:p>
    <w:p>
      <w:pPr>
        <w:jc w:val="both"/>
      </w:pPr>
      <w:r>
        <w:rPr/>
        <w:t xml:space="preserve">2. NVU不仅包括神经元、神经胶质和血管区室，还与系统生物学双向相互作用，如全身代谢、外周免疫系统和肠道微生物群。</w:t>
      </w:r>
    </w:p>
    <w:p>
      <w:pPr>
        <w:jc w:val="both"/>
      </w:pPr>
      <w:r>
        <w:rPr/>
        <w:t xml:space="preserve">3. 内部和外部因素如老化、温度和昼夜循环等深刻影响NVU与系统生物学之间的相互作用。这种综合观点可能有助于解释以前的转化失败，并改善中风护理。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作为一篇综述文章，该文对中风的病理生理学和治疗进行了全面的探讨。然而，在阅读过程中，我注意到以下几点：</w:t>
      </w:r>
    </w:p>
    <w:p>
      <w:pPr>
        <w:jc w:val="both"/>
      </w:pPr>
      <w:r>
        <w:rPr/>
        <w:t xml:space="preserve"/>
      </w:r>
    </w:p>
    <w:p>
      <w:pPr>
        <w:jc w:val="both"/>
      </w:pPr>
      <w:r>
        <w:rPr/>
        <w:t xml:space="preserve">1. 偏见及其来源：文章没有明显的偏见或倾向性，但作者可能受到自己的研究领域和背景的影响。例如，作者可能更关注神经血管单元（NVU）与系统生物学之间的相互作用，而忽略其他因素对中风发展的影响。</w:t>
      </w:r>
    </w:p>
    <w:p>
      <w:pPr>
        <w:jc w:val="both"/>
      </w:pPr>
      <w:r>
        <w:rPr/>
        <w:t xml:space="preserve"/>
      </w:r>
    </w:p>
    <w:p>
      <w:pPr>
        <w:jc w:val="both"/>
      </w:pPr>
      <w:r>
        <w:rPr/>
        <w:t xml:space="preserve">2. 片面报道：文章提到了NVU概念的扩展以包括其与系统生物学的动态相互作用，但未涉及其他可能影响中风发展和治疗效果的因素。例如，环境污染、饮食习惯、遗传因素等都可能对中风产生影响。</w:t>
      </w:r>
    </w:p>
    <w:p>
      <w:pPr>
        <w:jc w:val="both"/>
      </w:pPr>
      <w:r>
        <w:rPr/>
        <w:t xml:space="preserve"/>
      </w:r>
    </w:p>
    <w:p>
      <w:pPr>
        <w:jc w:val="both"/>
      </w:pPr>
      <w:r>
        <w:rPr/>
        <w:t xml:space="preserve">3. 无根据的主张：文章提出了“这种综合观点将导致确定中风病理生理学的新机制”的主张，但未提供足够证据支持这一观点。此外，文章也没有明确说明如何将这种综合观点应用于临床实践。</w:t>
      </w:r>
    </w:p>
    <w:p>
      <w:pPr>
        <w:jc w:val="both"/>
      </w:pPr>
      <w:r>
        <w:rPr/>
        <w:t xml:space="preserve"/>
      </w:r>
    </w:p>
    <w:p>
      <w:pPr>
        <w:jc w:val="both"/>
      </w:pPr>
      <w:r>
        <w:rPr/>
        <w:t xml:space="preserve">4. 缺失的考虑点：文章未考虑到一些重要问题，例如不同类型和严重程度的中风可能需要不同类型和剂量的治疗；不同人群对治疗反应有所不同；治疗后遗症管理也是中风护理中重要的一环等。</w:t>
      </w:r>
    </w:p>
    <w:p>
      <w:pPr>
        <w:jc w:val="both"/>
      </w:pPr>
      <w:r>
        <w:rPr/>
        <w:t xml:space="preserve"/>
      </w:r>
    </w:p>
    <w:p>
      <w:pPr>
        <w:jc w:val="both"/>
      </w:pPr>
      <w:r>
        <w:rPr/>
        <w:t xml:space="preserve">5. 所提出主张缺失证据：文章提出了通过识别新生物标志物和治疗靶点来改善中风护理的主张，但未提供足够证据支持这一观点。此外，在实际应用时还需要考虑安全性、有效性、成本效益等方面。</w:t>
      </w:r>
    </w:p>
    <w:p>
      <w:pPr>
        <w:jc w:val="both"/>
      </w:pPr>
      <w:r>
        <w:rPr/>
        <w:t xml:space="preserve"/>
      </w:r>
    </w:p>
    <w:p>
      <w:pPr>
        <w:jc w:val="both"/>
      </w:pPr>
      <w:r>
        <w:rPr/>
        <w:t xml:space="preserve">6. 未探索反驳：文章未探讨其他学者或团体对NVU概念扩展及其与系统生物学之间相互作用存在异议或反驳意见。</w:t>
      </w:r>
    </w:p>
    <w:p>
      <w:pPr>
        <w:jc w:val="both"/>
      </w:pPr>
      <w:r>
        <w:rPr/>
        <w:t xml:space="preserve"/>
      </w:r>
    </w:p>
    <w:p>
      <w:pPr>
        <w:jc w:val="both"/>
      </w:pPr>
      <w:r>
        <w:rPr/>
        <w:t xml:space="preserve">7. 宣传内容：尽管该文并非宣传性质，但在介绍NVU概念时使用了“神奇”、“复杂”等形容词，并强调了其在解释以前转化失败方面具有重要意义。这些描述可能会引起读者过分乐观或悲观情绪，并影响他们对相关问题的判断。</w:t>
      </w:r>
    </w:p>
    <w:p>
      <w:pPr>
        <w:jc w:val="both"/>
      </w:pPr>
      <w:r>
        <w:rPr/>
        <w:t xml:space="preserve"/>
      </w:r>
    </w:p>
    <w:p>
      <w:pPr>
        <w:jc w:val="both"/>
      </w:pPr>
      <w:r>
        <w:rPr/>
        <w:t xml:space="preserve">总体来说，该文是一篇较为全面深入地探讨中风病理生理学和治疗方法的综述文章。然而，在阅读过程中需要注意作者可能存在偏见或局限性，并需进一步探讨其他相关因素对中风发展和治疗效果产生影响。</w:t>
      </w:r>
    </w:p>
    <w:p>
      <w:pPr>
        <w:pStyle w:val="Heading1"/>
      </w:pPr>
      <w:bookmarkStart w:id="5" w:name="_Toc5"/>
      <w:r>
        <w:t>Topics for further research:</w:t>
      </w:r>
      <w:bookmarkEnd w:id="5"/>
    </w:p>
    <w:p>
      <w:pPr>
        <w:spacing w:after="0"/>
        <w:numPr>
          <w:ilvl w:val="0"/>
          <w:numId w:val="2"/>
        </w:numPr>
      </w:pPr>
      <w:r>
        <w:rPr/>
        <w:t xml:space="preserve">Other factors affecting stroke development and treatment
</w:t>
      </w:r>
    </w:p>
    <w:p>
      <w:pPr>
        <w:spacing w:after="0"/>
        <w:numPr>
          <w:ilvl w:val="0"/>
          <w:numId w:val="2"/>
        </w:numPr>
      </w:pPr>
      <w:r>
        <w:rPr/>
        <w:t xml:space="preserve">Limitations of the NVU concept in stroke research
</w:t>
      </w:r>
    </w:p>
    <w:p>
      <w:pPr>
        <w:spacing w:after="0"/>
        <w:numPr>
          <w:ilvl w:val="0"/>
          <w:numId w:val="2"/>
        </w:numPr>
      </w:pPr>
      <w:r>
        <w:rPr/>
        <w:t xml:space="preserve">Lack of evidence for proposed approaches to improve stroke care
</w:t>
      </w:r>
    </w:p>
    <w:p>
      <w:pPr>
        <w:spacing w:after="0"/>
        <w:numPr>
          <w:ilvl w:val="0"/>
          <w:numId w:val="2"/>
        </w:numPr>
      </w:pPr>
      <w:r>
        <w:rPr/>
        <w:t xml:space="preserve">Considerations for individualized stroke treatment and post-stroke management
</w:t>
      </w:r>
    </w:p>
    <w:p>
      <w:pPr>
        <w:spacing w:after="0"/>
        <w:numPr>
          <w:ilvl w:val="0"/>
          <w:numId w:val="2"/>
        </w:numPr>
      </w:pPr>
      <w:r>
        <w:rPr/>
        <w:t xml:space="preserve">Safety</w:t>
      </w:r>
    </w:p>
    <w:p>
      <w:pPr>
        <w:spacing w:after="0"/>
        <w:numPr>
          <w:ilvl w:val="0"/>
          <w:numId w:val="2"/>
        </w:numPr>
      </w:pPr>
      <w:r>
        <w:rPr/>
        <w:t xml:space="preserve">efficacy</w:t>
      </w:r>
    </w:p>
    <w:p>
      <w:pPr>
        <w:spacing w:after="0"/>
        <w:numPr>
          <w:ilvl w:val="0"/>
          <w:numId w:val="2"/>
        </w:numPr>
      </w:pPr>
      <w:r>
        <w:rPr/>
        <w:t xml:space="preserve">and cost-effectiveness of proposed biomarkers and treatment targets
</w:t>
      </w:r>
    </w:p>
    <w:p>
      <w:pPr>
        <w:numPr>
          <w:ilvl w:val="0"/>
          <w:numId w:val="2"/>
        </w:numPr>
      </w:pPr>
      <w:r>
        <w:rPr/>
        <w:t xml:space="preserve">Criticisms or alternative perspectives on the NVU concept and its role in stroke pathophysiology</w:t>
      </w:r>
    </w:p>
    <w:p>
      <w:pPr>
        <w:pStyle w:val="Heading1"/>
      </w:pPr>
      <w:bookmarkStart w:id="6" w:name="_Toc6"/>
      <w:r>
        <w:t>Report location:</w:t>
      </w:r>
      <w:bookmarkEnd w:id="6"/>
    </w:p>
    <w:p>
      <w:hyperlink r:id="rId8" w:history="1">
        <w:r>
          <w:rPr>
            <w:color w:val="2980b9"/>
            <w:u w:val="single"/>
          </w:rPr>
          <w:t xml:space="preserve">https://www.fullpicture.app/item/834ff2a05595cd92cd617e799c081e33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34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85420/" TargetMode="External"/><Relationship Id="rId8" Type="http://schemas.openxmlformats.org/officeDocument/2006/relationships/hyperlink" Target="https://www.fullpicture.app/item/834ff2a05595cd92cd617e799c081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2024-02-03T22:47:06+01:00</dcterms:created>
  <dcterms:modified xsi:type="dcterms:W3CDTF">2024-02-03T22:47:06+01:00</dcterms:modified>
</cp:coreProperties>
</file>

<file path=docProps/custom.xml><?xml version="1.0" encoding="utf-8"?>
<Properties xmlns="http://schemas.openxmlformats.org/officeDocument/2006/custom-properties" xmlns:vt="http://schemas.openxmlformats.org/officeDocument/2006/docPropsVTypes"/>
</file>