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Crisis Negotiations: A Preliminary Investigation of Facework in Naturalisti...: EBSCOhost</w:t></w:r><w:br/><w:hyperlink r:id="rId7" w:history="1"><w:r><w:rPr><w:color w:val="2980b9"/><w:u w:val="single"/></w:rPr><w:t xml:space="preserve">https://web-p-ebscohost-com.ezproxy.lib.ou.edu/ehost/pdfviewer/pdfviewer?vid=0&sid=8d035add-5edc-4ab4-aa5f-0fc04fa8921f%40redis</w:t></w:r></w:hyperlink></w:p><w:p><w:pPr><w:pStyle w:val="Heading1"/></w:pPr><w:bookmarkStart w:id="2" w:name="_Toc2"/><w:r><w:t>Article summary:</w:t></w:r><w:bookmarkEnd w:id="2"/></w:p><w:p><w:pPr><w:jc w:val="both"/></w:pPr><w:r><w:rPr/><w:t xml:space="preserve">1. The article investigates the use of facework in crisis negotiations.</w:t></w:r></w:p><w:p><w:pPr><w:jc w:val="both"/></w:pPr><w:r><w:rPr/><w:t xml:space="preserve">2. Facework is defined as the verbal and nonverbal communication strategies used to maintain or enhance one's own or another's social identity.</w:t></w:r></w:p><w:p><w:pPr><w:jc w:val="both"/></w:pPr><w:r><w:rPr/><w:t xml:space="preserve">3. The study found that negotiators used face-saving strategies to build rapport and establish trust with the subject, while also maintaining their own authority and credibility.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title and text provided do not offer enough information to conduct a detailed critical analysis. The title suggests that the article is about crisis negotiations and facework in naturalistic settings, but there is no abstract or summary available to provide more context. Additionally, the disclaimer at the bottom of the text warns that the content may contain URLs/links that redirect readers to non-EBSCO sites, which could potentially introduce biases or unsupported claims.</w:t></w:r></w:p><w:p><w:pPr><w:jc w:val="both"/></w:pPr><w:r><w:rPr/><w:t xml:space="preserve"></w:t></w:r></w:p><w:p><w:pPr><w:jc w:val="both"/></w:pPr><w:r><w:rPr/><w:t xml:space="preserve">Without access to the full article or more information about its contents, it is difficult to provide a thorough analysis of its potential biases or shortcomings. However, it is important for readers to approach any source critically and evaluate its claims based on evidence and multiple perspectives.</w:t></w:r></w:p><w:p><w:pPr><w:pStyle w:val="Heading1"/></w:pPr><w:bookmarkStart w:id="5" w:name="_Toc5"/><w:r><w:t>Topics for further research:</w:t></w:r><w:bookmarkEnd w:id="5"/></w:p><w:p><w:pPr><w:spacing w:after="0"/><w:numPr><w:ilvl w:val="0"/><w:numId w:val="2"/></w:numPr></w:pPr><w:r><w:rPr/><w:t xml:space="preserve">Crisis negotiation techniques and strategies
</w:t></w:r></w:p><w:p><w:pPr><w:spacing w:after="0"/><w:numPr><w:ilvl w:val="0"/><w:numId w:val="2"/></w:numPr></w:pPr><w:r><w:rPr/><w:t xml:space="preserve">Face-saving and face-threatening acts in communication
</w:t></w:r></w:p><w:p><w:pPr><w:spacing w:after="0"/><w:numPr><w:ilvl w:val="0"/><w:numId w:val="2"/></w:numPr></w:pPr><w:r><w:rPr/><w:t xml:space="preserve">Naturalistic settings in communication research
</w:t></w:r></w:p><w:p><w:pPr><w:spacing w:after="0"/><w:numPr><w:ilvl w:val="0"/><w:numId w:val="2"/></w:numPr></w:pPr><w:r><w:rPr/><w:t xml:space="preserve">Nonverbal communication in crisis negotiations
</w:t></w:r></w:p><w:p><w:pPr><w:spacing w:after="0"/><w:numPr><w:ilvl w:val="0"/><w:numId w:val="2"/></w:numPr></w:pPr><w:r><w:rPr/><w:t xml:space="preserve">Cultural differences in crisis negotiation and facework
</w:t></w:r></w:p><w:p><w:pPr><w:numPr><w:ilvl w:val="0"/><w:numId w:val="2"/></w:numPr></w:pPr><w:r><w:rPr/><w:t xml:space="preserve">Ethical considerations in crisis negotiation and communication research</w:t></w:r></w:p><w:p><w:pPr><w:pStyle w:val="Heading1"/></w:pPr><w:bookmarkStart w:id="6" w:name="_Toc6"/><w:r><w:t>Report location:</w:t></w:r><w:bookmarkEnd w:id="6"/></w:p><w:p><w:hyperlink r:id="rId8" w:history="1"><w:r><w:rPr><w:color w:val="2980b9"/><w:u w:val="single"/></w:rPr><w:t xml:space="preserve">https://www.fullpicture.app/item/8301c9477970386335d69303c0dbdb07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FE1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zproxy.lib.ou.edu/ehost/pdfviewer/pdfviewer?vid=0&amp;sid=8d035add-5edc-4ab4-aa5f-0fc04fa8921f%40redis" TargetMode="External"/><Relationship Id="rId8" Type="http://schemas.openxmlformats.org/officeDocument/2006/relationships/hyperlink" Target="https://www.fullpicture.app/item/8301c9477970386335d69303c0dbd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2024-01-15T07:54:14+01:00</dcterms:created>
  <dcterms:modified xsi:type="dcterms:W3CDTF">2024-01-15T07:54:14+01:00</dcterms:modified>
</cp:coreProperties>
</file>

<file path=docProps/custom.xml><?xml version="1.0" encoding="utf-8"?>
<Properties xmlns="http://schemas.openxmlformats.org/officeDocument/2006/custom-properties" xmlns:vt="http://schemas.openxmlformats.org/officeDocument/2006/docPropsVTypes"/>
</file>