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从隐喻角度来看网络流行语“6”的形成与流行</w:t>
      </w:r>
      <w:br/>
      <w:hyperlink r:id="rId7" w:history="1">
        <w:r>
          <w:rPr>
            <w:color w:val="2980b9"/>
            <w:u w:val="single"/>
          </w:rPr>
          <w:t xml:space="preserve">https://hanspub.org/journal/PaperInformation.aspx?paperID=69363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网络流行语“6”的形成与流行：文章探讨了网络流行语“6”从隐喻认知的角度来分析其形成机制和流行原因。作者通过对网络上与数字“6”相关的语料进行研究和分析，发现“6”不仅仅是数字“六”的小写形式，而是具有多种含义，包括作为汉字“六”的符号、感叹词、副词和动词等。这些不同的含义赋予了“6”丰富的语言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“6”的情感色彩：文章指出，“6”在句子中可以扮演不同的角色，并且具有中性、贬低和赞美等多种情感色彩。作者通过分析和归纳，总结出了“6”的各种含义，包括中性的数字符号、“六”的汉字符号、贬低或赞美的感叹词、强烈的副词以及暗中袭击的动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网络流行语传播原因：文章分析了网络流行语传播的原因，包括语言发展需求、音韵学原则、群体心理和互联网推广等。作者认为，“6”已经不再是一个简单的数字，而是一个具有极其丰富语言意义的词语。由于其可持续和丰富的含义以及强大的生命力，应该将其纳入一些特定词典，如新词词典和网络流行语词典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这篇文章的标题是“从隐喻角度来看网络流行语‘6’的形成与流行”，但是在整篇文章中，并没有提供任何关于隐喻的分析或讨论。这使得标题与文章内容之间存在不一致。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在介绍“6”的意义时，只提到了几种可能的含义，却没有提供足够的证据或例子来支持这些观点。作者只是简单地列举了一些可能的含义，而没有深入探讨它们在网络流行语中的具体用法和背后的文化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，文章没有提供对“6”这个网络流行语形成和流行的真正原因进行深入分析。作者只是简单地列举了一些可能的原因，如语言发展需求、群体心理等，并没有提供充分的证据或研究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此外，文章还存在片面报道和偏袒的问题。作者只关注了网络流行语“6”的积极方面，而忽略了可能存在的负面影响或风险。他们没有平等地呈现双方观点，并未探索任何反驳或质疑。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最后，文章缺乏对潜在偏见及其来源进行深入思考和讨论。作者没有提供任何关于他们自己的立场或背景的信息，也没有考虑到可能存在的个人偏见或文化偏见对他们观点的影响。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综上所述，这篇文章存在许多问题，包括缺乏对隐喻角度的分析、不足的证据支持、片面报道和偏袒等。作者需要更深入地研究和探讨网络流行语“6”的形成和流行，并提供更全面和客观的观点。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隐喻角度分析网络流行语6的形成与流行
</w:t>
      </w:r>
    </w:p>
    <w:p>
      <w:pPr>
        <w:spacing w:after="0"/>
        <w:numPr>
          <w:ilvl w:val="0"/>
          <w:numId w:val="2"/>
        </w:numPr>
      </w:pPr>
      <w:r>
        <w:rPr/>
        <w:t xml:space="preserve">提供更多关于6含义的证据和例子
</w:t>
      </w:r>
    </w:p>
    <w:p>
      <w:pPr>
        <w:spacing w:after="0"/>
        <w:numPr>
          <w:ilvl w:val="0"/>
          <w:numId w:val="2"/>
        </w:numPr>
      </w:pPr>
      <w:r>
        <w:rPr/>
        <w:t xml:space="preserve">深入分析6网络流行语形成和流行的真正原因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平等呈现双方观点，探索反驳或质疑
</w:t>
      </w:r>
    </w:p>
    <w:p>
      <w:pPr>
        <w:spacing w:after="0"/>
        <w:numPr>
          <w:ilvl w:val="0"/>
          <w:numId w:val="2"/>
        </w:numPr>
      </w:pPr>
      <w:r>
        <w:rPr/>
        <w:t xml:space="preserve">考虑潜在偏见及其来源对观点的影响
</w:t>
      </w:r>
    </w:p>
    <w:p>
      <w:pPr>
        <w:numPr>
          <w:ilvl w:val="0"/>
          <w:numId w:val="2"/>
        </w:numPr>
      </w:pPr>
      <w:r>
        <w:rPr/>
        <w:t xml:space="preserve">提供更全面和客观的观点，深入研究和探讨网络流行语6的形成和流行。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https://www.fullpicture.app/item/82b3cf42151bd31b70ab3ee9d28f1e53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25E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nspub.org/journal/PaperInformation.aspx?paperID=69363" TargetMode="External"/><Relationship Id="rId8" Type="http://schemas.openxmlformats.org/officeDocument/2006/relationships/hyperlink" Target="https://www.fullpicture.app/item/82b3cf42151bd31b70ab3ee9d28f1e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2023-12-19T00:35:26+01:00</dcterms:created>
  <dcterms:modified xsi:type="dcterms:W3CDTF">2023-12-19T00:35:26+01:00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