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Effects of the "Spiral of Silence" in Digital Media - Inquiries Journal</w:t>
      </w:r>
      <w:br/>
      <w:hyperlink r:id="rId7" w:history="1">
        <w:r>
          <w:rPr>
            <w:color w:val="2980b9"/>
            <w:u w:val="single"/>
          </w:rPr>
          <w:t xml:space="preserve">http://www.inquiriesjournal.com/articles/1104/2/effects-of-the-spiral-of-silence-in-digital-media</w:t>
        </w:r>
      </w:hyperlink>
    </w:p>
    <w:p>
      <w:pPr>
        <w:pStyle w:val="Heading1"/>
      </w:pPr>
      <w:bookmarkStart w:id="2" w:name="_Toc2"/>
      <w:r>
        <w:t>Article summary:</w:t>
      </w:r>
      <w:bookmarkEnd w:id="2"/>
    </w:p>
    <w:p>
      <w:pPr>
        <w:jc w:val="both"/>
      </w:pPr>
      <w:r>
        <w:rPr/>
        <w:t xml:space="preserve">1. The Spiral of Silence theory may not be as effective in digital media due to the diversity of cultural norms and opinions across different countries and localities.</w:t>
      </w:r>
    </w:p>
    <w:p>
      <w:pPr>
        <w:jc w:val="both"/>
      </w:pPr>
      <w:r>
        <w:rPr/>
        <w:t xml:space="preserve">2. Digital media allows for a wider range of opinions to be expressed, but there is concern about the quality and bias of these opinions.</w:t>
      </w:r>
    </w:p>
    <w:p>
      <w:pPr>
        <w:jc w:val="both"/>
      </w:pPr>
      <w:r>
        <w:rPr/>
        <w:t xml:space="preserve">3. The rise of citizen journalism and self-expression in digital media has changed the definition of journalism, but opinion certainty and knowledge are important factors in preventing opinion deadlock.</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"Effects of the Spiral of Silence in Digital Media" provides a comprehensive overview of the Spiral of Silence theory and its application in the digital media environment. The author presents various arguments for and against the theory's applicability in online interactions, highlighting the diversity of opinions and cultural norms that exist on the internet.</w:t>
      </w:r>
    </w:p>
    <w:p>
      <w:pPr>
        <w:jc w:val="both"/>
      </w:pPr>
      <w:r>
        <w:rPr/>
        <w:t xml:space="preserve"/>
      </w:r>
    </w:p>
    <w:p>
      <w:pPr>
        <w:jc w:val="both"/>
      </w:pPr>
      <w:r>
        <w:rPr/>
        <w:t xml:space="preserve">However, there are several potential biases and limitations to this article. Firstly, the author seems to have a bias towards digital media as a more effective means of communication than face-to-face interactions. While it is true that digital media allows for greater reach and dissemination of information, it may not necessarily foster robust debates or accurate representation of public opinion.</w:t>
      </w:r>
    </w:p>
    <w:p>
      <w:pPr>
        <w:jc w:val="both"/>
      </w:pPr>
      <w:r>
        <w:rPr/>
        <w:t xml:space="preserve"/>
      </w:r>
    </w:p>
    <w:p>
      <w:pPr>
        <w:jc w:val="both"/>
      </w:pPr>
      <w:r>
        <w:rPr/>
        <w:t xml:space="preserve">Secondly, the article does not provide enough evidence to support some of its claims. For example, while it is suggested that younger generations are more likely to express their views online, there is no data presented to back up this assertion. Similarly, while it is argued that anonymity on the internet allows individuals to voice their opinions without fear of retribution, there is no evidence provided to support this claim.</w:t>
      </w:r>
    </w:p>
    <w:p>
      <w:pPr>
        <w:jc w:val="both"/>
      </w:pPr>
      <w:r>
        <w:rPr/>
        <w:t xml:space="preserve"/>
      </w:r>
    </w:p>
    <w:p>
      <w:pPr>
        <w:jc w:val="both"/>
      </w:pPr>
      <w:r>
        <w:rPr/>
        <w:t xml:space="preserve">Thirdly, there are some missing points of consideration in this article. For instance, while cultural norms vary widely between different countries and localities, there is no discussion on how these differences may impact online interactions or how they can be navigated effectively.</w:t>
      </w:r>
    </w:p>
    <w:p>
      <w:pPr>
        <w:jc w:val="both"/>
      </w:pPr>
      <w:r>
        <w:rPr/>
        <w:t xml:space="preserve"/>
      </w:r>
    </w:p>
    <w:p>
      <w:pPr>
        <w:jc w:val="both"/>
      </w:pPr>
      <w:r>
        <w:rPr/>
        <w:t xml:space="preserve">Finally, there is a lack of exploration into counterarguments or alternative perspectives on the Spiral of Silence theory. While some studies suggest support for the theory's applicability in online environments, others have found little evidence to support this claim. The article could benefit from a more balanced approach that considers both sides equally.</w:t>
      </w:r>
    </w:p>
    <w:p>
      <w:pPr>
        <w:jc w:val="both"/>
      </w:pPr>
      <w:r>
        <w:rPr/>
        <w:t xml:space="preserve"/>
      </w:r>
    </w:p>
    <w:p>
      <w:pPr>
        <w:jc w:val="both"/>
      </w:pPr>
      <w:r>
        <w:rPr/>
        <w:t xml:space="preserve">Overall, while "Effects of the Spiral of Silence in Digital Media" provides an informative overview of the topic at hand, it would benefit from a more critical analysis that explores potential biases and limitations in greater depth.</w:t>
      </w:r>
    </w:p>
    <w:p>
      <w:pPr>
        <w:pStyle w:val="Heading1"/>
      </w:pPr>
      <w:bookmarkStart w:id="5" w:name="_Toc5"/>
      <w:r>
        <w:t>Topics for further research:</w:t>
      </w:r>
      <w:bookmarkEnd w:id="5"/>
    </w:p>
    <w:p>
      <w:pPr>
        <w:spacing w:after="0"/>
        <w:numPr>
          <w:ilvl w:val="0"/>
          <w:numId w:val="2"/>
        </w:numPr>
      </w:pPr>
      <w:r>
        <w:rPr/>
        <w:t xml:space="preserve">Cultural differences in online communication norms
</w:t>
      </w:r>
    </w:p>
    <w:p>
      <w:pPr>
        <w:spacing w:after="0"/>
        <w:numPr>
          <w:ilvl w:val="0"/>
          <w:numId w:val="2"/>
        </w:numPr>
      </w:pPr>
      <w:r>
        <w:rPr/>
        <w:t xml:space="preserve">Impact of anonymity on online discourse
</w:t>
      </w:r>
    </w:p>
    <w:p>
      <w:pPr>
        <w:spacing w:after="0"/>
        <w:numPr>
          <w:ilvl w:val="0"/>
          <w:numId w:val="2"/>
        </w:numPr>
      </w:pPr>
      <w:r>
        <w:rPr/>
        <w:t xml:space="preserve">Counterarguments to the Spiral of Silence theory in digital media
</w:t>
      </w:r>
    </w:p>
    <w:p>
      <w:pPr>
        <w:spacing w:after="0"/>
        <w:numPr>
          <w:ilvl w:val="0"/>
          <w:numId w:val="2"/>
        </w:numPr>
      </w:pPr>
      <w:r>
        <w:rPr/>
        <w:t xml:space="preserve">Online echo chambers and their effect on public opinion
</w:t>
      </w:r>
    </w:p>
    <w:p>
      <w:pPr>
        <w:spacing w:after="0"/>
        <w:numPr>
          <w:ilvl w:val="0"/>
          <w:numId w:val="2"/>
        </w:numPr>
      </w:pPr>
      <w:r>
        <w:rPr/>
        <w:t xml:space="preserve">Role of social media algorithms in shaping online discourse
</w:t>
      </w:r>
    </w:p>
    <w:p>
      <w:pPr>
        <w:numPr>
          <w:ilvl w:val="0"/>
          <w:numId w:val="2"/>
        </w:numPr>
      </w:pPr>
      <w:r>
        <w:rPr/>
        <w:t xml:space="preserve">Online harassment and its impact on free expression</w:t>
      </w:r>
    </w:p>
    <w:p>
      <w:pPr>
        <w:pStyle w:val="Heading1"/>
      </w:pPr>
      <w:bookmarkStart w:id="6" w:name="_Toc6"/>
      <w:r>
        <w:t>Report location:</w:t>
      </w:r>
      <w:bookmarkEnd w:id="6"/>
    </w:p>
    <w:p>
      <w:hyperlink r:id="rId8" w:history="1">
        <w:r>
          <w:rPr>
            <w:color w:val="2980b9"/>
            <w:u w:val="single"/>
          </w:rPr>
          <w:t xml:space="preserve">https://www.fullpicture.app/item/8291654b8340811346396661f18e7b9f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EC26DC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inquiriesjournal.com/articles/1104/2/effects-of-the-spiral-of-silence-in-digital-media" TargetMode="External"/><Relationship Id="rId8" Type="http://schemas.openxmlformats.org/officeDocument/2006/relationships/hyperlink" Target="https://www.fullpicture.app/item/8291654b8340811346396661f18e7b9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2024-01-18T06:46:55+01:00</dcterms:created>
  <dcterms:modified xsi:type="dcterms:W3CDTF">2024-01-18T06:46:55+01:00</dcterms:modified>
</cp:coreProperties>
</file>

<file path=docProps/custom.xml><?xml version="1.0" encoding="utf-8"?>
<Properties xmlns="http://schemas.openxmlformats.org/officeDocument/2006/custom-properties" xmlns:vt="http://schemas.openxmlformats.org/officeDocument/2006/docPropsVTypes"/>
</file>