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What explains the performance of community-based initiatives? Testing the impact of leadership, social capital, organizational capacity, and government support | 10.1080/14719037.2019.1604796</w:t>
      </w:r>
      <w:br/>
      <w:hyperlink r:id="rId7" w:history="1">
        <w:r>
          <w:rPr>
            <w:color w:val="2980b9"/>
            <w:u w:val="single"/>
          </w:rPr>
          <w:t xml:space="preserve">https://sci-hub.et-fine.com/10.1080/14719037.2019.1604796</w:t>
        </w:r>
      </w:hyperlink>
    </w:p>
    <w:p>
      <w:pPr>
        <w:pStyle w:val="Heading1"/>
      </w:pPr>
      <w:bookmarkStart w:id="2" w:name="_Toc2"/>
      <w:r>
        <w:t>Article summary:</w:t>
      </w:r>
      <w:bookmarkEnd w:id="2"/>
    </w:p>
    <w:p>
      <w:pPr>
        <w:jc w:val="both"/>
      </w:pPr>
      <w:r>
        <w:rPr/>
        <w:t xml:space="preserve">1. The article examines the factors that contribute to the success of community-based initiatives.</w:t>
      </w:r>
    </w:p>
    <w:p>
      <w:pPr>
        <w:jc w:val="both"/>
      </w:pPr>
      <w:r>
        <w:rPr/>
        <w:t xml:space="preserve">2. Leadership, social capital, organizational capacity, and government support are identified as key factors in determining performance.</w:t>
      </w:r>
    </w:p>
    <w:p>
      <w:pPr>
        <w:jc w:val="both"/>
      </w:pPr>
      <w:r>
        <w:rPr/>
        <w:t xml:space="preserve">3. The study suggests that a combination of these factors is necessary for sustained success in community-based initiatives.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explains the performance of community-based initiatives? Testing the impact of leadership, social capital, organizational capacity, and government support" by Igalla et al. (2019) aims to investigate the factors that influence the success of community-based initiatives. While the study provides some valuable insights into this topic, it also has several limitations and potential biases.</w:t>
      </w:r>
    </w:p>
    <w:p>
      <w:pPr>
        <w:jc w:val="both"/>
      </w:pPr>
      <w:r>
        <w:rPr/>
        <w:t xml:space="preserve"/>
      </w:r>
    </w:p>
    <w:p>
      <w:pPr>
        <w:jc w:val="both"/>
      </w:pPr>
      <w:r>
        <w:rPr/>
        <w:t xml:space="preserve">One of the main strengths of this article is its comprehensive literature review on community-based initiatives. The authors have provided a detailed overview of previous studies on this topic, which helps to contextualize their research question and findings. Additionally, they have used a mixed-methods approach to collect data from multiple sources, including surveys and interviews with stakeholders involved in community-based initiatives.</w:t>
      </w:r>
    </w:p>
    <w:p>
      <w:pPr>
        <w:jc w:val="both"/>
      </w:pPr>
      <w:r>
        <w:rPr/>
        <w:t xml:space="preserve"/>
      </w:r>
    </w:p>
    <w:p>
      <w:pPr>
        <w:jc w:val="both"/>
      </w:pPr>
      <w:r>
        <w:rPr/>
        <w:t xml:space="preserve">However, there are several potential biases in this study that need to be considered. Firstly, the authors have focused only on four factors that they believe influence the success of community-based initiatives: leadership, social capital, organizational capacity, and government support. While these are undoubtedly important factors to consider, there may be other variables that could also impact initiative performance but were not explored in this study.</w:t>
      </w:r>
    </w:p>
    <w:p>
      <w:pPr>
        <w:jc w:val="both"/>
      </w:pPr>
      <w:r>
        <w:rPr/>
        <w:t xml:space="preserve"/>
      </w:r>
    </w:p>
    <w:p>
      <w:pPr>
        <w:jc w:val="both"/>
      </w:pPr>
      <w:r>
        <w:rPr/>
        <w:t xml:space="preserve">Furthermore, the authors' definition of "success" is somewhat limited as it only considers short-term outcomes such as increased participation or improved service delivery. They do not explore whether these initiatives have any long-term impacts on communities or whether they are sustainable over time.</w:t>
      </w:r>
    </w:p>
    <w:p>
      <w:pPr>
        <w:jc w:val="both"/>
      </w:pPr>
      <w:r>
        <w:rPr/>
        <w:t xml:space="preserve"/>
      </w:r>
    </w:p>
    <w:p>
      <w:pPr>
        <w:jc w:val="both"/>
      </w:pPr>
      <w:r>
        <w:rPr/>
        <w:t xml:space="preserve">Another limitation is that the authors do not provide enough evidence for some of their claims. For example, they state that "strong leadership is essential for successful community-based initiatives," but do not provide any empirical evidence to support this assertion.</w:t>
      </w:r>
    </w:p>
    <w:p>
      <w:pPr>
        <w:jc w:val="both"/>
      </w:pPr>
      <w:r>
        <w:rPr/>
        <w:t xml:space="preserve"/>
      </w:r>
    </w:p>
    <w:p>
      <w:pPr>
        <w:jc w:val="both"/>
      </w:pPr>
      <w:r>
        <w:rPr/>
        <w:t xml:space="preserve">Additionally, while the authors acknowledge that government support can be both positive and negative for community-based initiatives depending on how it is provided, they do not explore this issue in depth. This lack of nuance could lead readers to assume that all government involvement in these initiatives is beneficial when this may not always be true.</w:t>
      </w:r>
    </w:p>
    <w:p>
      <w:pPr>
        <w:jc w:val="both"/>
      </w:pPr>
      <w:r>
        <w:rPr/>
        <w:t xml:space="preserve"/>
      </w:r>
    </w:p>
    <w:p>
      <w:pPr>
        <w:jc w:val="both"/>
      </w:pPr>
      <w:r>
        <w:rPr/>
        <w:t xml:space="preserve">Finally, there is some promotional content in this article, particularly in the conclusion where the authors state that their findings "can help policymakers and practitioners to design more effective community-based initiatives." While this may be true, it is important to note that the authors have not provided any evidence to support this claim.</w:t>
      </w:r>
    </w:p>
    <w:p>
      <w:pPr>
        <w:jc w:val="both"/>
      </w:pPr>
      <w:r>
        <w:rPr/>
        <w:t xml:space="preserve"/>
      </w:r>
    </w:p>
    <w:p>
      <w:pPr>
        <w:jc w:val="both"/>
      </w:pPr>
      <w:r>
        <w:rPr/>
        <w:t xml:space="preserve">In conclusion, while Igalla et al.'s (2019) study provides some valuable insights into the factors that influence the success of community-based initiatives, there are several limitations and potential biases that need to be considered. Future research should aim to explore a wider range of variables and consider both short-term and long-term outcomes when evaluating initiative performance.</w:t>
      </w:r>
    </w:p>
    <w:p>
      <w:pPr>
        <w:pStyle w:val="Heading1"/>
      </w:pPr>
      <w:bookmarkStart w:id="5" w:name="_Toc5"/>
      <w:r>
        <w:t>Topics for further research:</w:t>
      </w:r>
      <w:bookmarkEnd w:id="5"/>
    </w:p>
    <w:p>
      <w:pPr>
        <w:spacing w:after="0"/>
        <w:numPr>
          <w:ilvl w:val="0"/>
          <w:numId w:val="2"/>
        </w:numPr>
      </w:pPr>
      <w:r>
        <w:rPr/>
        <w:t xml:space="preserve">Long-term impacts of community-based initiatives on communities
</w:t>
      </w:r>
    </w:p>
    <w:p>
      <w:pPr>
        <w:spacing w:after="0"/>
        <w:numPr>
          <w:ilvl w:val="0"/>
          <w:numId w:val="2"/>
        </w:numPr>
      </w:pPr>
      <w:r>
        <w:rPr/>
        <w:t xml:space="preserve">Factors beyond leadership</w:t>
      </w:r>
    </w:p>
    <w:p>
      <w:pPr>
        <w:spacing w:after="0"/>
        <w:numPr>
          <w:ilvl w:val="0"/>
          <w:numId w:val="2"/>
        </w:numPr>
      </w:pPr>
      <w:r>
        <w:rPr/>
        <w:t xml:space="preserve">social capital</w:t>
      </w:r>
    </w:p>
    <w:p>
      <w:pPr>
        <w:spacing w:after="0"/>
        <w:numPr>
          <w:ilvl w:val="0"/>
          <w:numId w:val="2"/>
        </w:numPr>
      </w:pPr>
      <w:r>
        <w:rPr/>
        <w:t xml:space="preserve">organizational capacity</w:t>
      </w:r>
    </w:p>
    <w:p>
      <w:pPr>
        <w:spacing w:after="0"/>
        <w:numPr>
          <w:ilvl w:val="0"/>
          <w:numId w:val="2"/>
        </w:numPr>
      </w:pPr>
      <w:r>
        <w:rPr/>
        <w:t xml:space="preserve">and government support that influence initiative success
</w:t>
      </w:r>
    </w:p>
    <w:p>
      <w:pPr>
        <w:spacing w:after="0"/>
        <w:numPr>
          <w:ilvl w:val="0"/>
          <w:numId w:val="2"/>
        </w:numPr>
      </w:pPr>
      <w:r>
        <w:rPr/>
        <w:t xml:space="preserve">Sustainability of community-based initiatives over time
</w:t>
      </w:r>
    </w:p>
    <w:p>
      <w:pPr>
        <w:spacing w:after="0"/>
        <w:numPr>
          <w:ilvl w:val="0"/>
          <w:numId w:val="2"/>
        </w:numPr>
      </w:pPr>
      <w:r>
        <w:rPr/>
        <w:t xml:space="preserve">Negative impacts of government involvement in community-based initiatives
</w:t>
      </w:r>
    </w:p>
    <w:p>
      <w:pPr>
        <w:spacing w:after="0"/>
        <w:numPr>
          <w:ilvl w:val="0"/>
          <w:numId w:val="2"/>
        </w:numPr>
      </w:pPr>
      <w:r>
        <w:rPr/>
        <w:t xml:space="preserve">Empirical evidence supporting the importance of strong leadership in community-based initiatives
</w:t>
      </w:r>
    </w:p>
    <w:p>
      <w:pPr>
        <w:numPr>
          <w:ilvl w:val="0"/>
          <w:numId w:val="2"/>
        </w:numPr>
      </w:pPr>
      <w:r>
        <w:rPr/>
        <w:t xml:space="preserve">Best practices for designing effective community-based initiatives</w:t>
      </w:r>
    </w:p>
    <w:p>
      <w:pPr>
        <w:pStyle w:val="Heading1"/>
      </w:pPr>
      <w:bookmarkStart w:id="6" w:name="_Toc6"/>
      <w:r>
        <w:t>Report location:</w:t>
      </w:r>
      <w:bookmarkEnd w:id="6"/>
    </w:p>
    <w:p>
      <w:hyperlink r:id="rId8" w:history="1">
        <w:r>
          <w:rPr>
            <w:color w:val="2980b9"/>
            <w:u w:val="single"/>
          </w:rPr>
          <w:t xml:space="preserve">https://www.fullpicture.app/item/823459a6bbba2b1638c9c36fef0d9a60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150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80/14719037.2019.1604796" TargetMode="External"/><Relationship Id="rId8" Type="http://schemas.openxmlformats.org/officeDocument/2006/relationships/hyperlink" Target="https://www.fullpicture.app/item/823459a6bbba2b1638c9c36fef0d9a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2024-01-09T07:44:54+01:00</dcterms:created>
  <dcterms:modified xsi:type="dcterms:W3CDTF">2024-01-09T07:44:54+01:00</dcterms:modified>
</cp:coreProperties>
</file>

<file path=docProps/custom.xml><?xml version="1.0" encoding="utf-8"?>
<Properties xmlns="http://schemas.openxmlformats.org/officeDocument/2006/custom-properties" xmlns:vt="http://schemas.openxmlformats.org/officeDocument/2006/docPropsVTypes"/>
</file>