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Lessons from the SVB Collapse by Lucrezia Reichlin - Project Syndicate</w:t>
      </w:r>
      <w:br/>
      <w:hyperlink r:id="rId7" w:history="1">
        <w:r>
          <w:rPr>
            <w:color w:val="2980b9"/>
            <w:u w:val="single"/>
          </w:rPr>
          <w:t xml:space="preserve">https://www.project-syndicate.org/commentary/svb-failure-lessons-comprehensive-deposit-insurance-systemic-risk-key-sectors-by-lucrezia-reichlin-2023-03?barrier=accesspaylog</w:t>
        </w:r>
      </w:hyperlink>
    </w:p>
    <w:p>
      <w:pPr>
        <w:pStyle w:val="Heading1"/>
      </w:pPr>
      <w:bookmarkStart w:id="2" w:name="_Toc2"/>
      <w:r>
        <w:t>Article summary:</w:t>
      </w:r>
      <w:bookmarkEnd w:id="2"/>
    </w:p>
    <w:p>
      <w:pPr>
        <w:jc w:val="both"/>
      </w:pPr>
      <w:r>
        <w:rPr/>
        <w:t xml:space="preserve">1. The collapse of Silicon Valley Bank (SVB) exposed weaknesses in the current financial-stability framework and highlighted a failure of supervision.</w:t>
      </w:r>
    </w:p>
    <w:p>
      <w:pPr>
        <w:jc w:val="both"/>
      </w:pPr>
      <w:r>
        <w:rPr/>
        <w:t xml:space="preserve">2. SVB's insolvency was due to its exposure to rising interest rates, which caused its portfolio of US Treasuries to decline in value.</w:t>
      </w:r>
    </w:p>
    <w:p>
      <w:pPr>
        <w:jc w:val="both"/>
      </w:pPr>
      <w:r>
        <w:rPr/>
        <w:t xml:space="preserve">3. The US Federal Reserve's emergency intervention and extension of loans to other banks suggests genuine concern about financial contagion, and the recent scare around Credit Suisse has forced European banking regulators to consider similar questions.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"Lessons from the SVB Collapse" by Lucrezia Reichlin on Project Syndicate raises important questions about the current financial-stability framework and its ability to prevent systemic contagion. However, the article has some potential biases and missing points of consideration that need to be addressed.</w:t>
      </w:r>
    </w:p>
    <w:p>
      <w:pPr>
        <w:jc w:val="both"/>
      </w:pPr>
      <w:r>
        <w:rPr/>
        <w:t xml:space="preserve"/>
      </w:r>
    </w:p>
    <w:p>
      <w:pPr>
        <w:jc w:val="both"/>
      </w:pPr>
      <w:r>
        <w:rPr/>
        <w:t xml:space="preserve">One-sided reporting: The article focuses solely on the failure of Silicon Valley Bank (SVB) and its impact on the US Federal Reserve's financial-stability framework. It does not explore other factors that may have contributed to SVB's collapse, such as mismanagement or fraud. This one-sided reporting may lead readers to overlook other potential causes of bank failures.</w:t>
      </w:r>
    </w:p>
    <w:p>
      <w:pPr>
        <w:jc w:val="both"/>
      </w:pPr>
      <w:r>
        <w:rPr/>
        <w:t xml:space="preserve"/>
      </w:r>
    </w:p>
    <w:p>
      <w:pPr>
        <w:jc w:val="both"/>
      </w:pPr>
      <w:r>
        <w:rPr/>
        <w:t xml:space="preserve">Unsupported claims: The article claims that SVB's insolvency was due to its exposure to rising interest rates and market risk. However, it does not provide evidence to support this claim or explain how SVB's investment strategy led to its failure. Without more information, readers may question whether these claims are accurate.</w:t>
      </w:r>
    </w:p>
    <w:p>
      <w:pPr>
        <w:jc w:val="both"/>
      </w:pPr>
      <w:r>
        <w:rPr/>
        <w:t xml:space="preserve"/>
      </w:r>
    </w:p>
    <w:p>
      <w:pPr>
        <w:jc w:val="both"/>
      </w:pPr>
      <w:r>
        <w:rPr/>
        <w:t xml:space="preserve">Missing evidence for claims made: The article suggests that SVB's exemption from stress tests contributed to its failure. However, it does not provide evidence to support this claim or explain how stress tests would have prevented SVB's collapse. Without more information, readers may question whether stress tests are an effective tool for preventing bank failures.</w:t>
      </w:r>
    </w:p>
    <w:p>
      <w:pPr>
        <w:jc w:val="both"/>
      </w:pPr>
      <w:r>
        <w:rPr/>
        <w:t xml:space="preserve"/>
      </w:r>
    </w:p>
    <w:p>
      <w:pPr>
        <w:jc w:val="both"/>
      </w:pPr>
      <w:r>
        <w:rPr/>
        <w:t xml:space="preserve">Unexplored counterarguments: The article does not explore counterarguments against its claims, such as whether deposit insurance is an effective way to prevent systemic contagion or whether banks should be subject to stricter regulations regardless of their size. By failing to consider alternative viewpoints, the article may appear biased or incomplete.</w:t>
      </w:r>
    </w:p>
    <w:p>
      <w:pPr>
        <w:jc w:val="both"/>
      </w:pPr>
      <w:r>
        <w:rPr/>
        <w:t xml:space="preserve"/>
      </w:r>
    </w:p>
    <w:p>
      <w:pPr>
        <w:jc w:val="both"/>
      </w:pPr>
      <w:r>
        <w:rPr/>
        <w:t xml:space="preserve">Partiality: The article focuses primarily on the US Federal Reserve's response to SVB's collapse and does not address how other regulators or international organizations might respond in similar situations. This partiality may lead readers to overlook potential solutions proposed by other stakeholders.</w:t>
      </w:r>
    </w:p>
    <w:p>
      <w:pPr>
        <w:jc w:val="both"/>
      </w:pPr>
      <w:r>
        <w:rPr/>
        <w:t xml:space="preserve"/>
      </w:r>
    </w:p>
    <w:p>
      <w:pPr>
        <w:jc w:val="both"/>
      </w:pPr>
      <w:r>
        <w:rPr/>
        <w:t xml:space="preserve">Possible risks noted: The article highlights the risks associated with partial deposit insurance regimes and exemptions from stress tests. By drawing attention to these risks, the article encourages policymakers and regulators to consider ways of strengthening financial-stability frameworks.</w:t>
      </w:r>
    </w:p>
    <w:p>
      <w:pPr>
        <w:jc w:val="both"/>
      </w:pPr>
      <w:r>
        <w:rPr/>
        <w:t xml:space="preserve"/>
      </w:r>
    </w:p>
    <w:p>
      <w:pPr>
        <w:jc w:val="both"/>
      </w:pPr>
      <w:r>
        <w:rPr/>
        <w:t xml:space="preserve">In conclusion, while "Lessons from the SVB Collapse" raises important questions about financial-stability frameworks and their ability to prevent systemic contagion, it has some potential biases and missing points of consideration that need further exploration. Readers should approach this article with a critical eye and seek out additional sources of information before forming their own opinions on these issues.</w:t>
      </w:r>
    </w:p>
    <w:p>
      <w:pPr>
        <w:pStyle w:val="Heading1"/>
      </w:pPr>
      <w:bookmarkStart w:id="5" w:name="_Toc5"/>
      <w:r>
        <w:t>Topics for further research:</w:t>
      </w:r>
      <w:bookmarkEnd w:id="5"/>
    </w:p>
    <w:p>
      <w:pPr>
        <w:spacing w:after="0"/>
        <w:numPr>
          <w:ilvl w:val="0"/>
          <w:numId w:val="2"/>
        </w:numPr>
      </w:pPr>
      <w:r>
        <w:rPr/>
        <w:t xml:space="preserve">Causes of bank failures beyond market risk and interest rates
</w:t>
      </w:r>
    </w:p>
    <w:p>
      <w:pPr>
        <w:spacing w:after="0"/>
        <w:numPr>
          <w:ilvl w:val="0"/>
          <w:numId w:val="2"/>
        </w:numPr>
      </w:pPr>
      <w:r>
        <w:rPr/>
        <w:t xml:space="preserve">Evidence supporting the role of stress tests in preventing bank failures
</w:t>
      </w:r>
    </w:p>
    <w:p>
      <w:pPr>
        <w:spacing w:after="0"/>
        <w:numPr>
          <w:ilvl w:val="0"/>
          <w:numId w:val="2"/>
        </w:numPr>
      </w:pPr>
      <w:r>
        <w:rPr/>
        <w:t xml:space="preserve">Alternative viewpoints on deposit insurance and bank regulations
</w:t>
      </w:r>
    </w:p>
    <w:p>
      <w:pPr>
        <w:spacing w:after="0"/>
        <w:numPr>
          <w:ilvl w:val="0"/>
          <w:numId w:val="2"/>
        </w:numPr>
      </w:pPr>
      <w:r>
        <w:rPr/>
        <w:t xml:space="preserve">Responses of other regulators and international organizations to bank failures
</w:t>
      </w:r>
    </w:p>
    <w:p>
      <w:pPr>
        <w:spacing w:after="0"/>
        <w:numPr>
          <w:ilvl w:val="0"/>
          <w:numId w:val="2"/>
        </w:numPr>
      </w:pPr>
      <w:r>
        <w:rPr/>
        <w:t xml:space="preserve">Potential solutions for strengthening financial-stability frameworks
</w:t>
      </w:r>
    </w:p>
    <w:p>
      <w:pPr>
        <w:numPr>
          <w:ilvl w:val="0"/>
          <w:numId w:val="2"/>
        </w:numPr>
      </w:pPr>
      <w:r>
        <w:rPr/>
        <w:t xml:space="preserve">Risks associated with partial deposit insurance regimes and exemptions from stress tests</w:t>
      </w:r>
    </w:p>
    <w:p>
      <w:pPr>
        <w:pStyle w:val="Heading1"/>
      </w:pPr>
      <w:bookmarkStart w:id="6" w:name="_Toc6"/>
      <w:r>
        <w:t>Report location:</w:t>
      </w:r>
      <w:bookmarkEnd w:id="6"/>
    </w:p>
    <w:p>
      <w:hyperlink r:id="rId8" w:history="1">
        <w:r>
          <w:rPr>
            <w:color w:val="2980b9"/>
            <w:u w:val="single"/>
          </w:rPr>
          <w:t xml:space="preserve">https://www.fullpicture.app/item/81c037c7b1c79ad136870a5cf086c9ba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01C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ject-syndicate.org/commentary/svb-failure-lessons-comprehensive-deposit-insurance-systemic-risk-key-sectors-by-lucrezia-reichlin-2023-03?barrier=accesspaylog" TargetMode="External"/><Relationship Id="rId8" Type="http://schemas.openxmlformats.org/officeDocument/2006/relationships/hyperlink" Target="https://www.fullpicture.app/item/81c037c7b1c79ad136870a5cf086c9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2023-12-18T02:09:33+01:00</dcterms:created>
  <dcterms:modified xsi:type="dcterms:W3CDTF">2023-12-18T02:09:33+01:00</dcterms:modified>
</cp:coreProperties>
</file>

<file path=docProps/custom.xml><?xml version="1.0" encoding="utf-8"?>
<Properties xmlns="http://schemas.openxmlformats.org/officeDocument/2006/custom-properties" xmlns:vt="http://schemas.openxmlformats.org/officeDocument/2006/docPropsVTypes"/>
</file>