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novel form of rotavirus NSP2 and phosphorylation-dependent NSP2-NSP5 interactions are associated with viroplasm assembly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https://pubmed.ncbi.nlm.nih.gov/24198401/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该研究发现了两种新的特异性NSP2单克隆抗体，分别能够区分细胞内散布的NSP2和存在于病毒颗粒中的NSP2。</w:t>
      </w:r>
    </w:p>
    <w:p>
      <w:pPr>
        <w:jc w:val="both"/>
      </w:pPr>
      <w:r>
        <w:rPr/>
        <w:t xml:space="preserve">2. 在感染过程中，细胞内散布的NSP2与NSP5结合形成初级病毒颗粒，而后者则在病毒颗粒成熟过程中逐渐增加。</w:t>
      </w:r>
    </w:p>
    <w:p>
      <w:pPr>
        <w:jc w:val="both"/>
      </w:pPr>
      <w:r>
        <w:rPr/>
        <w:t xml:space="preserve">3. NSP2与其他病毒蛋白质（如VP1、VP2和微管蛋白）形成复合物，并且不同形式的NSP2与不同形式的NSP5结合。此外，这些复合物中的NSP2都被发现具有磷酸化修饰。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对于上述文章的详细批判性分析，需要对其内容进行深入研究。然而，由于只提供了文章的标题和摘要，并没有提供全文内容，因此无法进行具体的分析和评价。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在没有全文内容的情况下，很难确定文章是否存在潜在偏见或片面报道。此外，也无法确定文章中是否存在无根据的主张、缺失的考虑点、所提出主张的缺失证据、未探索的反驳、宣传内容或偏袒等问题。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另外，由于没有全文内容，也无法确定作者是否注意到可能的风险，并且是否平等地呈现了双方观点。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因此，在没有全文内容的情况下，无法对该文章进行详细的批判性分析。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文章标题和摘要是否准确地概括了全文内容？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文章是否提供了足够的证据和数据来支持其主张？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文章是否考虑了可能存在的反驳观点，并进行了充分的讨论和分析？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文章是否存在潜在的偏见或片面报道？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文章是否提供了平等地呈现双方观点的机会？
</w:t>
      </w:r>
    </w:p>
    <w:p>
      <w:pPr>
        <w:numPr>
          <w:ilvl w:val="0"/>
          <w:numId w:val="2"/>
        </w:numPr>
      </w:pPr>
      <w:r>
        <w:rPr/>
        <w:t xml:space="preserve">文章是否注意到可能的风险，并进行了适当的讨论和分析？
通过回答这些问题，可以对文章的质量和可靠性进行初步评估。然而，为了进行更详细的批判性分析，仍然需要全文内容。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https://www.fullpicture.app/item/81a639f6096f9890133ff368e9cf8555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5CDA7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4198401/" TargetMode="External"/><Relationship Id="rId8" Type="http://schemas.openxmlformats.org/officeDocument/2006/relationships/hyperlink" Target="https://www.fullpicture.app/item/81a639f6096f9890133ff368e9cf855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2024-04-01T10:27:33+02:00</dcterms:created>
  <dcterms:modified xsi:type="dcterms:W3CDTF">2024-04-01T10:27:33+02:00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