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gain IFoA Exemptions for Actuarial exams? • The Actuarial Club</w:t>
      </w:r>
      <w:br/>
      <w:hyperlink r:id="rId7" w:history="1">
        <w:r>
          <w:rPr>
            <w:color w:val="2980b9"/>
            <w:u w:val="single"/>
          </w:rPr>
          <w:t xml:space="preserve">https://theactuarialclub.com/2020/08/01/how-to-gain-ifoa-exemptions-for-actuarial-exams/</w:t>
        </w:r>
      </w:hyperlink>
    </w:p>
    <w:p>
      <w:pPr>
        <w:pStyle w:val="Heading1"/>
      </w:pPr>
      <w:bookmarkStart w:id="2" w:name="_Toc2"/>
      <w:r>
        <w:t>Article summary:</w:t>
      </w:r>
      <w:bookmarkEnd w:id="2"/>
    </w:p>
    <w:p>
      <w:pPr>
        <w:jc w:val="both"/>
      </w:pPr>
      <w:r>
        <w:rPr/>
        <w:t xml:space="preserve">1. The article discusses various ways to gain exemptions from actuarial exams conducted by the IFoA (Institute and Faculty of Actuaries).</w:t>
      </w:r>
    </w:p>
    <w:p>
      <w:pPr>
        <w:jc w:val="both"/>
      </w:pPr>
      <w:r>
        <w:rPr/>
        <w:t xml:space="preserve">2. Exemptions can be obtained based on degrees from specific Indian universities, accredited colleges, or other professional qualifications.</w:t>
      </w:r>
    </w:p>
    <w:p>
      <w:pPr>
        <w:jc w:val="both"/>
      </w:pPr>
      <w:r>
        <w:rPr/>
        <w:t xml:space="preserve">3. The article also mentions a lesser-known exemption option for the SP0 exam, which requires a master's degree or an MBA with a thesis or dissertation in an actuarial or finance-related discipline.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gain IFoA Exemptions for Actuarial exams" provides information on various ways to obtain exemptions from actuarial exams conducted by the Institute and Faculty of Actuaries (IFoA). While the article offers some useful information, there are a few areas that require critical analysis.</w:t>
      </w:r>
    </w:p>
    <w:p>
      <w:pPr>
        <w:jc w:val="both"/>
      </w:pPr>
      <w:r>
        <w:rPr/>
        <w:t xml:space="preserve"/>
      </w:r>
    </w:p>
    <w:p>
      <w:pPr>
        <w:jc w:val="both"/>
      </w:pPr>
      <w:r>
        <w:rPr/>
        <w:t xml:space="preserve">Firstly, the article mentions that exemptions based on degrees gained from Indian universities will only be considered from specific institutions such as the Indian Statistical Institute, Indian Institutes of Technology, or Indian Institutes of Management. This information may be biased towards these particular institutions and does not provide a comprehensive view of all universities in India. It would have been helpful to include reasons why these specific institutions are recognized for exemptions.</w:t>
      </w:r>
    </w:p>
    <w:p>
      <w:pPr>
        <w:jc w:val="both"/>
      </w:pPr>
      <w:r>
        <w:rPr/>
        <w:t xml:space="preserve"/>
      </w:r>
    </w:p>
    <w:p>
      <w:pPr>
        <w:jc w:val="both"/>
      </w:pPr>
      <w:r>
        <w:rPr/>
        <w:t xml:space="preserve">Secondly, the article states that student members of certain professional bodies have until a specific date to claim their exemptions. However, it does not provide any evidence or sources to support this claim. Without supporting evidence, it is difficult to determine the accuracy of this information.</w:t>
      </w:r>
    </w:p>
    <w:p>
      <w:pPr>
        <w:jc w:val="both"/>
      </w:pPr>
      <w:r>
        <w:rPr/>
        <w:t xml:space="preserve"/>
      </w:r>
    </w:p>
    <w:p>
      <w:pPr>
        <w:jc w:val="both"/>
      </w:pPr>
      <w:r>
        <w:rPr/>
        <w:t xml:space="preserve">Additionally, the article provides a list of other professional qualifications that may make individuals eligible for actuarial exemptions. While this information is valuable, it lacks an explanation or justification for why these specific qualifications are recognized by IFoA. Including this context would have made the article more informative and balanced.</w:t>
      </w:r>
    </w:p>
    <w:p>
      <w:pPr>
        <w:jc w:val="both"/>
      </w:pPr>
      <w:r>
        <w:rPr/>
        <w:t xml:space="preserve"/>
      </w:r>
    </w:p>
    <w:p>
      <w:pPr>
        <w:jc w:val="both"/>
      </w:pPr>
      <w:r>
        <w:rPr/>
        <w:t xml:space="preserve">Furthermore, the article briefly mentions SP0 as a lesser-known subject under Specialist Principles in the IFoA syllabus. However, it does not provide any further details about SP0 or its relevance within the actuarial profession. This omission limits the reader's understanding and leaves them with unanswered questions.</w:t>
      </w:r>
    </w:p>
    <w:p>
      <w:pPr>
        <w:jc w:val="both"/>
      </w:pPr>
      <w:r>
        <w:rPr/>
        <w:t xml:space="preserve"/>
      </w:r>
    </w:p>
    <w:p>
      <w:pPr>
        <w:jc w:val="both"/>
      </w:pPr>
      <w:r>
        <w:rPr/>
        <w:t xml:space="preserve">Overall, while the article provides some useful information about gaining exemptions from IFoA exams, it lacks depth and supporting evidence in certain areas. The biases in favor of specific institutions and lack of comprehensive explanations weaken its credibility. To improve the article's quality and reliability, it would benefit from providing more balanced reporting with supporting evidence and addressing missing points of consideration.</w:t>
      </w:r>
    </w:p>
    <w:p>
      <w:pPr>
        <w:pStyle w:val="Heading1"/>
      </w:pPr>
      <w:bookmarkStart w:id="5" w:name="_Toc5"/>
      <w:r>
        <w:t>Topics for further research:</w:t>
      </w:r>
      <w:bookmarkEnd w:id="5"/>
    </w:p>
    <w:p>
      <w:pPr>
        <w:spacing w:after="0"/>
        <w:numPr>
          <w:ilvl w:val="0"/>
          <w:numId w:val="2"/>
        </w:numPr>
      </w:pPr>
      <w:r>
        <w:rPr/>
        <w:t xml:space="preserve">What are the criteria for exemptions from actuarial exams for degrees obtained from universities in India?
</w:t>
      </w:r>
    </w:p>
    <w:p>
      <w:pPr>
        <w:spacing w:after="0"/>
        <w:numPr>
          <w:ilvl w:val="0"/>
          <w:numId w:val="2"/>
        </w:numPr>
      </w:pPr>
      <w:r>
        <w:rPr/>
        <w:t xml:space="preserve">List of recognized universities in India for actuarial exemptions by IFoA.
</w:t>
      </w:r>
    </w:p>
    <w:p>
      <w:pPr>
        <w:spacing w:after="0"/>
        <w:numPr>
          <w:ilvl w:val="0"/>
          <w:numId w:val="2"/>
        </w:numPr>
      </w:pPr>
      <w:r>
        <w:rPr/>
        <w:t xml:space="preserve">Evidence or sources supporting the claim that student members of professional bodies have a specific deadline to claim their exemptions.
</w:t>
      </w:r>
    </w:p>
    <w:p>
      <w:pPr>
        <w:spacing w:after="0"/>
        <w:numPr>
          <w:ilvl w:val="0"/>
          <w:numId w:val="2"/>
        </w:numPr>
      </w:pPr>
      <w:r>
        <w:rPr/>
        <w:t xml:space="preserve">Explanation or justification for why specific professional qualifications are recognized for actuarial exemptions by IFoA.
</w:t>
      </w:r>
    </w:p>
    <w:p>
      <w:pPr>
        <w:spacing w:after="0"/>
        <w:numPr>
          <w:ilvl w:val="0"/>
          <w:numId w:val="2"/>
        </w:numPr>
      </w:pPr>
      <w:r>
        <w:rPr/>
        <w:t xml:space="preserve">Details and relevance of SP0 subject under Specialist Principles in the IFoA syllabus.
</w:t>
      </w:r>
    </w:p>
    <w:p>
      <w:pPr>
        <w:numPr>
          <w:ilvl w:val="0"/>
          <w:numId w:val="2"/>
        </w:numPr>
      </w:pPr>
      <w:r>
        <w:rPr/>
        <w:t xml:space="preserve">Comprehensive view of all universities in India recognized for actuarial exemptions by IFoA.</w:t>
      </w:r>
    </w:p>
    <w:p>
      <w:pPr>
        <w:pStyle w:val="Heading1"/>
      </w:pPr>
      <w:bookmarkStart w:id="6" w:name="_Toc6"/>
      <w:r>
        <w:t>Report location:</w:t>
      </w:r>
      <w:bookmarkEnd w:id="6"/>
    </w:p>
    <w:p>
      <w:hyperlink r:id="rId8" w:history="1">
        <w:r>
          <w:rPr>
            <w:color w:val="2980b9"/>
            <w:u w:val="single"/>
          </w:rPr>
          <w:t xml:space="preserve">https://www.fullpicture.app/item/812f3133b7ddc56eeafc246e890f92f3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40B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actuarialclub.com/2020/08/01/how-to-gain-ifoa-exemptions-for-actuarial-exams/" TargetMode="External"/><Relationship Id="rId8" Type="http://schemas.openxmlformats.org/officeDocument/2006/relationships/hyperlink" Target="https://www.fullpicture.app/item/812f3133b7ddc56eeafc246e890f92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2024-04-22T21:16:12+02:00</dcterms:created>
  <dcterms:modified xsi:type="dcterms:W3CDTF">2024-04-22T21:16:12+02:00</dcterms:modified>
</cp:coreProperties>
</file>

<file path=docProps/custom.xml><?xml version="1.0" encoding="utf-8"?>
<Properties xmlns="http://schemas.openxmlformats.org/officeDocument/2006/custom-properties" xmlns:vt="http://schemas.openxmlformats.org/officeDocument/2006/docPropsVTypes"/>
</file>