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Optimization Reinforced PID-Sliding Mode Controller for Rotary Inverted Pendulum | IEEE Journals &amp; Magazine | IEEE Xplore</w:t>
      </w:r>
      <w:br/>
      <w:hyperlink r:id="rId7" w:history="1">
        <w:r>
          <w:rPr>
            <w:color w:val="2980b9"/>
            <w:u w:val="single"/>
          </w:rPr>
          <w:t xml:space="preserve">https://ieeexplore.ieee.org/document/10064262</w:t>
        </w:r>
      </w:hyperlink>
    </w:p>
    <w:p>
      <w:pPr>
        <w:pStyle w:val="Heading1"/>
      </w:pPr>
      <w:bookmarkStart w:id="2" w:name="_Toc2"/>
      <w:r>
        <w:t>Article summary:</w:t>
      </w:r>
      <w:bookmarkEnd w:id="2"/>
    </w:p>
    <w:p>
      <w:pPr>
        <w:jc w:val="both"/>
      </w:pPr>
      <w:r>
        <w:rPr/>
        <w:t xml:space="preserve">1. Rotary inverted pendulum (RIP) is a challenging system to control due to its nonlinearity, underactuation, and instability in open-loop characteristics.</w:t>
      </w:r>
    </w:p>
    <w:p>
      <w:pPr>
        <w:jc w:val="both"/>
      </w:pPr>
      <w:r>
        <w:rPr/>
        <w:t xml:space="preserve">2. A hybrid control strategy that integrates proportional integral derivative (PID) controller and sliding mode control (SMC) can provide better performance for RIP systems.</w:t>
      </w:r>
    </w:p>
    <w:p>
      <w:pPr>
        <w:jc w:val="both"/>
      </w:pPr>
      <w:r>
        <w:rPr/>
        <w:t xml:space="preserve">3. The proposed congruently tuned control strategy (CTCS) uses an improved whale optimization algorithm (WOA), i.e., the modified Manhattan distance updated WOA (MMD-WOA), to optimize the PID-SMC controller parameters for reducing tracking errors while reaching the desired position.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作为一篇关于优化PID-滑模控制器用于旋转倒立摆的论文，该文章提出了一种新的控制策略，并使用改进的鲸鱼优化算法来优化控制器参数。然而，该文章存在以下问题：</w:t>
      </w:r>
    </w:p>
    <w:p>
      <w:pPr>
        <w:jc w:val="both"/>
      </w:pPr>
      <w:r>
        <w:rPr/>
        <w:t xml:space="preserve"/>
      </w:r>
    </w:p>
    <w:p>
      <w:pPr>
        <w:jc w:val="both"/>
      </w:pPr>
      <w:r>
        <w:rPr/>
        <w:t xml:space="preserve">1. 偏见来源：该文章没有提及其他可能存在的控制方法或算法，只是将其所提出的方法与传统方法进行比较。这可能导致读者对其他可能更好的方法缺乏了解。</w:t>
      </w:r>
    </w:p>
    <w:p>
      <w:pPr>
        <w:jc w:val="both"/>
      </w:pPr>
      <w:r>
        <w:rPr/>
        <w:t xml:space="preserve"/>
      </w:r>
    </w:p>
    <w:p>
      <w:pPr>
        <w:jc w:val="both"/>
      </w:pPr>
      <w:r>
        <w:rPr/>
        <w:t xml:space="preserve">2. 片面报道：该文章只介绍了旋转倒立摆系统的困难之处和挑战，但没有讨论实际应用中可能遇到的其他问题或限制。</w:t>
      </w:r>
    </w:p>
    <w:p>
      <w:pPr>
        <w:jc w:val="both"/>
      </w:pPr>
      <w:r>
        <w:rPr/>
        <w:t xml:space="preserve"/>
      </w:r>
    </w:p>
    <w:p>
      <w:pPr>
        <w:jc w:val="both"/>
      </w:pPr>
      <w:r>
        <w:rPr/>
        <w:t xml:space="preserve">3. 缺失考虑点：该文章没有考虑到实际应用中可能会遇到的环境变化、噪声干扰等因素对控制器性能的影响。</w:t>
      </w:r>
    </w:p>
    <w:p>
      <w:pPr>
        <w:jc w:val="both"/>
      </w:pPr>
      <w:r>
        <w:rPr/>
        <w:t xml:space="preserve"/>
      </w:r>
    </w:p>
    <w:p>
      <w:pPr>
        <w:jc w:val="both"/>
      </w:pPr>
      <w:r>
        <w:rPr/>
        <w:t xml:space="preserve">4. 主张缺失证据：尽管作者声称所提出的策略具有更好的性能，但并未提供足够的数据或实验结果来支持这一主张。</w:t>
      </w:r>
    </w:p>
    <w:p>
      <w:pPr>
        <w:jc w:val="both"/>
      </w:pPr>
      <w:r>
        <w:rPr/>
        <w:t xml:space="preserve"/>
      </w:r>
    </w:p>
    <w:p>
      <w:pPr>
        <w:jc w:val="both"/>
      </w:pPr>
      <w:r>
        <w:rPr/>
        <w:t xml:space="preserve">5. 未探索反驳：该文章没有讨论其他学者对所提出策略或算法进行反驳或质疑的观点。</w:t>
      </w:r>
    </w:p>
    <w:p>
      <w:pPr>
        <w:jc w:val="both"/>
      </w:pPr>
      <w:r>
        <w:rPr/>
        <w:t xml:space="preserve"/>
      </w:r>
    </w:p>
    <w:p>
      <w:pPr>
        <w:jc w:val="both"/>
      </w:pPr>
      <w:r>
        <w:rPr/>
        <w:t xml:space="preserve">6. 宣传内容：该文章似乎过分宣传所提出策略的优越性，而没有充分讨论其局限性或潜在风险。</w:t>
      </w:r>
    </w:p>
    <w:p>
      <w:pPr>
        <w:jc w:val="both"/>
      </w:pPr>
      <w:r>
        <w:rPr/>
        <w:t xml:space="preserve"/>
      </w:r>
    </w:p>
    <w:p>
      <w:pPr>
        <w:jc w:val="both"/>
      </w:pPr>
      <w:r>
        <w:rPr/>
        <w:t xml:space="preserve">综上所述，该文章存在一些偏见、片面报道和缺失考虑点等问题。读者应该保持批判性思维，并对所提出的策略进行更全面的评估和验证。</w:t>
      </w:r>
    </w:p>
    <w:p>
      <w:pPr>
        <w:pStyle w:val="Heading1"/>
      </w:pPr>
      <w:bookmarkStart w:id="5" w:name="_Toc5"/>
      <w:r>
        <w:t>Topics for further research:</w:t>
      </w:r>
      <w:bookmarkEnd w:id="5"/>
    </w:p>
    <w:p>
      <w:pPr>
        <w:spacing w:after="0"/>
        <w:numPr>
          <w:ilvl w:val="0"/>
          <w:numId w:val="2"/>
        </w:numPr>
      </w:pPr>
      <w:r>
        <w:rPr/>
        <w:t xml:space="preserve">Alternative control methods or algorithms
</w:t>
      </w:r>
    </w:p>
    <w:p>
      <w:pPr>
        <w:spacing w:after="0"/>
        <w:numPr>
          <w:ilvl w:val="0"/>
          <w:numId w:val="2"/>
        </w:numPr>
      </w:pPr>
      <w:r>
        <w:rPr/>
        <w:t xml:space="preserve">Other potential challenges or limitations in practical applications
</w:t>
      </w:r>
    </w:p>
    <w:p>
      <w:pPr>
        <w:spacing w:after="0"/>
        <w:numPr>
          <w:ilvl w:val="0"/>
          <w:numId w:val="2"/>
        </w:numPr>
      </w:pPr>
      <w:r>
        <w:rPr/>
        <w:t xml:space="preserve">Effects of environmental changes and noise interference on controller performance
</w:t>
      </w:r>
    </w:p>
    <w:p>
      <w:pPr>
        <w:spacing w:after="0"/>
        <w:numPr>
          <w:ilvl w:val="0"/>
          <w:numId w:val="2"/>
        </w:numPr>
      </w:pPr>
      <w:r>
        <w:rPr/>
        <w:t xml:space="preserve">Supporting data or experimental results for the proposed strategy
</w:t>
      </w:r>
    </w:p>
    <w:p>
      <w:pPr>
        <w:spacing w:after="0"/>
        <w:numPr>
          <w:ilvl w:val="0"/>
          <w:numId w:val="2"/>
        </w:numPr>
      </w:pPr>
      <w:r>
        <w:rPr/>
        <w:t xml:space="preserve">Counterarguments or criticisms from other scholars
</w:t>
      </w:r>
    </w:p>
    <w:p>
      <w:pPr>
        <w:numPr>
          <w:ilvl w:val="0"/>
          <w:numId w:val="2"/>
        </w:numPr>
      </w:pPr>
      <w:r>
        <w:rPr/>
        <w:t xml:space="preserve">Limitations or potential risks of the proposed strategy</w:t>
      </w:r>
    </w:p>
    <w:p>
      <w:pPr>
        <w:pStyle w:val="Heading1"/>
      </w:pPr>
      <w:bookmarkStart w:id="6" w:name="_Toc6"/>
      <w:r>
        <w:t>Report location:</w:t>
      </w:r>
      <w:bookmarkEnd w:id="6"/>
    </w:p>
    <w:p>
      <w:hyperlink r:id="rId8" w:history="1">
        <w:r>
          <w:rPr>
            <w:color w:val="2980b9"/>
            <w:u w:val="single"/>
          </w:rPr>
          <w:t xml:space="preserve">https://www.fullpicture.app/item/811f22c09f5fccec0cc609acceddc960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0DDA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064262" TargetMode="External"/><Relationship Id="rId8" Type="http://schemas.openxmlformats.org/officeDocument/2006/relationships/hyperlink" Target="https://www.fullpicture.app/item/811f22c09f5fccec0cc609acceddc9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2023-12-10T11:07:38+01:00</dcterms:created>
  <dcterms:modified xsi:type="dcterms:W3CDTF">2023-12-10T11:07:38+01:00</dcterms:modified>
</cp:coreProperties>
</file>

<file path=docProps/custom.xml><?xml version="1.0" encoding="utf-8"?>
<Properties xmlns="http://schemas.openxmlformats.org/officeDocument/2006/custom-properties" xmlns:vt="http://schemas.openxmlformats.org/officeDocument/2006/docPropsVTypes"/>
</file>