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电催化测试分析公开课：LSV、EIS、CV、Tafel测试及拟合、IR补偿、计时电流/电位法、电化学活性面积！ - 知乎</w:t>
      </w:r>
      <w:br/>
      <w:hyperlink r:id="rId7" w:history="1">
        <w:r>
          <w:rPr>
            <w:color w:val="2980b9"/>
            <w:u w:val="single"/>
          </w:rPr>
          <w:t xml:space="preserve">https://zhuanlan.zhihu.com/p/503394721</w:t>
        </w:r>
      </w:hyperlink>
    </w:p>
    <w:p>
      <w:pPr>
        <w:pStyle w:val="Heading1"/>
      </w:pPr>
      <w:bookmarkStart w:id="2" w:name="_Toc2"/>
      <w:r>
        <w:t>Article summary:</w:t>
      </w:r>
      <w:bookmarkEnd w:id="2"/>
    </w:p>
    <w:p>
      <w:pPr>
        <w:jc w:val="both"/>
      </w:pPr>
      <w:r>
        <w:rPr/>
        <w:t xml:space="preserve">1. 电催化技术在能源转换和储存领域具有巨大潜力，但对于初学者来说，测试和数据分析都存在一定的门槛。</w:t>
      </w:r>
    </w:p>
    <w:p>
      <w:pPr>
        <w:jc w:val="both"/>
      </w:pPr>
      <w:r>
        <w:rPr/>
        <w:t xml:space="preserve">2. 该公开课涵盖了ORR、OER、HER测试经验技巧、数据分析方法以及典型应用案例的分析等内容，共计两小时课程和70页课件。</w:t>
      </w:r>
    </w:p>
    <w:p>
      <w:pPr>
        <w:jc w:val="both"/>
      </w:pPr>
      <w:r>
        <w:rPr/>
        <w:t xml:space="preserve">3. 课程讲师为华酸科技金牌讲师王先生，拥有中国科学院博士学位和8年电化学表征研究经验，并发表了十多篇SCI论文。参与者可通过扫描二维码免费获取课程视频、课件并加入课程群组。</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作为一篇宣传性质的文章，其主要目的是推广电催化测试分析公开课，并介绍该课程的内容和讲师背景。然而，在这篇文章中存在一些问题。</w:t>
      </w:r>
    </w:p>
    <w:p>
      <w:pPr>
        <w:jc w:val="both"/>
      </w:pPr>
      <w:r>
        <w:rPr/>
        <w:t xml:space="preserve"/>
      </w:r>
    </w:p>
    <w:p>
      <w:pPr>
        <w:jc w:val="both"/>
      </w:pPr>
      <w:r>
        <w:rPr/>
        <w:t xml:space="preserve">首先，文章没有提及任何可能存在的风险或限制条件。例如，该课程是否适合初学者或需要具备哪些前置知识等信息都没有被提及。这可能会导致一些学生在参加课程时感到困惑或无法跟上进度。</w:t>
      </w:r>
    </w:p>
    <w:p>
      <w:pPr>
        <w:jc w:val="both"/>
      </w:pPr>
      <w:r>
        <w:rPr/>
        <w:t xml:space="preserve"/>
      </w:r>
    </w:p>
    <w:p>
      <w:pPr>
        <w:jc w:val="both"/>
      </w:pPr>
      <w:r>
        <w:rPr/>
        <w:t xml:space="preserve">其次，文章过于强调了该课程对于电催化技术的重要性和潜力，但并未提供足够的证据来支持这种观点。此外，文章也没有探讨电催化技术在实际应用中可能面临的挑战和限制。</w:t>
      </w:r>
    </w:p>
    <w:p>
      <w:pPr>
        <w:jc w:val="both"/>
      </w:pPr>
      <w:r>
        <w:rPr/>
        <w:t xml:space="preserve"/>
      </w:r>
    </w:p>
    <w:p>
      <w:pPr>
        <w:jc w:val="both"/>
      </w:pPr>
      <w:r>
        <w:rPr/>
        <w:t xml:space="preserve">另外，文章只介绍了该课程所涵盖的知识点，并未深入探讨这些知识点之间的关系以及如何将它们应用于实际研究中。因此，读者可能会感到缺乏实用性和深度。</w:t>
      </w:r>
    </w:p>
    <w:p>
      <w:pPr>
        <w:jc w:val="both"/>
      </w:pPr>
      <w:r>
        <w:rPr/>
        <w:t xml:space="preserve"/>
      </w:r>
    </w:p>
    <w:p>
      <w:pPr>
        <w:jc w:val="both"/>
      </w:pPr>
      <w:r>
        <w:rPr/>
        <w:t xml:space="preserve">最后，文章过于强调了讲师的背景和经验，并未提供其他教育资源或多元化视角。这可能会导致读者对该领域内其他专家和观点缺乏认知。</w:t>
      </w:r>
    </w:p>
    <w:p>
      <w:pPr>
        <w:jc w:val="both"/>
      </w:pPr>
      <w:r>
        <w:rPr/>
        <w:t xml:space="preserve"/>
      </w:r>
    </w:p>
    <w:p>
      <w:pPr>
        <w:jc w:val="both"/>
      </w:pPr>
      <w:r>
        <w:rPr/>
        <w:t xml:space="preserve">总之，虽然该文章旨在推广电催化测试分析公开课，但其宣传内容过于片面、缺乏深度，并未考虑到潜在风险和限制条件。同时，也缺乏多元化视角和教育资源。</w:t>
      </w:r>
    </w:p>
    <w:p>
      <w:pPr>
        <w:pStyle w:val="Heading1"/>
      </w:pPr>
      <w:bookmarkStart w:id="5" w:name="_Toc5"/>
      <w:r>
        <w:t>Topics for further research:</w:t>
      </w:r>
      <w:bookmarkEnd w:id="5"/>
    </w:p>
    <w:p>
      <w:pPr>
        <w:spacing w:after="0"/>
        <w:numPr>
          <w:ilvl w:val="0"/>
          <w:numId w:val="2"/>
        </w:numPr>
      </w:pPr>
      <w:r>
        <w:rPr/>
        <w:t xml:space="preserve">Potential risks and limitations of the course
</w:t>
      </w:r>
    </w:p>
    <w:p>
      <w:pPr>
        <w:spacing w:after="0"/>
        <w:numPr>
          <w:ilvl w:val="0"/>
          <w:numId w:val="2"/>
        </w:numPr>
      </w:pPr>
      <w:r>
        <w:rPr/>
        <w:t xml:space="preserve">Evidence supporting the importance and potential of electrocatalysis
</w:t>
      </w:r>
    </w:p>
    <w:p>
      <w:pPr>
        <w:spacing w:after="0"/>
        <w:numPr>
          <w:ilvl w:val="0"/>
          <w:numId w:val="2"/>
        </w:numPr>
      </w:pPr>
      <w:r>
        <w:rPr/>
        <w:t xml:space="preserve">Challenges and limitations of electrocatalysis in practical applications
</w:t>
      </w:r>
    </w:p>
    <w:p>
      <w:pPr>
        <w:spacing w:after="0"/>
        <w:numPr>
          <w:ilvl w:val="0"/>
          <w:numId w:val="2"/>
        </w:numPr>
      </w:pPr>
      <w:r>
        <w:rPr/>
        <w:t xml:space="preserve">The practical application of the knowledge covered in the course
</w:t>
      </w:r>
    </w:p>
    <w:p>
      <w:pPr>
        <w:spacing w:after="0"/>
        <w:numPr>
          <w:ilvl w:val="0"/>
          <w:numId w:val="2"/>
        </w:numPr>
      </w:pPr>
      <w:r>
        <w:rPr/>
        <w:t xml:space="preserve">Diversification of perspectives and educational resources
</w:t>
      </w:r>
    </w:p>
    <w:p>
      <w:pPr>
        <w:numPr>
          <w:ilvl w:val="0"/>
          <w:numId w:val="2"/>
        </w:numPr>
      </w:pPr>
      <w:r>
        <w:rPr/>
        <w:t xml:space="preserve">Other experts and viewpoints in the field of electrocatalysis</w:t>
      </w:r>
    </w:p>
    <w:p>
      <w:pPr>
        <w:pStyle w:val="Heading1"/>
      </w:pPr>
      <w:bookmarkStart w:id="6" w:name="_Toc6"/>
      <w:r>
        <w:t>Report location:</w:t>
      </w:r>
      <w:bookmarkEnd w:id="6"/>
    </w:p>
    <w:p>
      <w:hyperlink r:id="rId8" w:history="1">
        <w:r>
          <w:rPr>
            <w:color w:val="2980b9"/>
            <w:u w:val="single"/>
          </w:rPr>
          <w:t xml:space="preserve">https://www.fullpicture.app/item/810ca897b6cf709058e298909f3ac71f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6F472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503394721" TargetMode="External"/><Relationship Id="rId8" Type="http://schemas.openxmlformats.org/officeDocument/2006/relationships/hyperlink" Target="https://www.fullpicture.app/item/810ca897b6cf709058e298909f3ac71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2023-12-14T14:58:37+01:00</dcterms:created>
  <dcterms:modified xsi:type="dcterms:W3CDTF">2023-12-14T14:58:37+01:00</dcterms:modified>
</cp:coreProperties>
</file>

<file path=docProps/custom.xml><?xml version="1.0" encoding="utf-8"?>
<Properties xmlns="http://schemas.openxmlformats.org/officeDocument/2006/custom-properties" xmlns:vt="http://schemas.openxmlformats.org/officeDocument/2006/docPropsVTypes"/>
</file>