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Personality and Individual Differences | Journal | ScienceDirect.com by Elsevier</w:t>
      </w:r>
      <w:br/>
      <w:hyperlink r:id="rId7" w:history="1">
        <w:r>
          <w:rPr>
            <w:color w:val="2980b9"/>
            <w:u w:val="single"/>
          </w:rPr>
          <w:t xml:space="preserve">https://www.sciencedirect.com/journal/personality-and-individual-differences</w:t>
        </w:r>
      </w:hyperlink>
    </w:p>
    <w:p>
      <w:pPr>
        <w:pStyle w:val="Heading1"/>
      </w:pPr>
      <w:bookmarkStart w:id="2" w:name="_Toc2"/>
      <w:r>
        <w:t>Article summary:</w:t>
      </w:r>
      <w:bookmarkEnd w:id="2"/>
    </w:p>
    <w:p>
      <w:pPr>
        <w:jc w:val="both"/>
      </w:pPr>
      <w:r>
        <w:rPr/>
        <w:t xml:space="preserve">1. Personality and Individual Differences is a journal primarily focused on publishing articles that enhance our understanding of the structure of personality and other forms of individual differences, their processes, and practical applications.</w:t>
      </w:r>
    </w:p>
    <w:p>
      <w:pPr>
        <w:jc w:val="both"/>
      </w:pPr>
      <w:r>
        <w:rPr/>
        <w:t xml:space="preserve">2. The journal welcomes accessible methodological contributions and papers that focus on genetic, biological, and environmental foundations of individual differences.</w:t>
      </w:r>
    </w:p>
    <w:p>
      <w:pPr>
        <w:jc w:val="both"/>
      </w:pPr>
      <w:r>
        <w:rPr/>
        <w:t xml:space="preserve">3. While recognizing the importance of questionnaires for measuring individual differences, the editors encourage their link to experimental and behavioral measures, viewing human beings as bio-social organisms.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journal Personality and Individual Differences, its aims and scope, and the types of articles it publishes. The journal is primarily focused on enhancing our understanding of personality structure and individual differences, their causes, and practical applications. The editors welcome experimental, correlational, theoretical, expository/review articles that explore genetic, biological, and environmental foundations of individual differences.</w:t>
      </w:r>
    </w:p>
    <w:p>
      <w:pPr>
        <w:jc w:val="both"/>
      </w:pPr>
      <w:r>
        <w:rPr/>
        <w:t xml:space="preserve"/>
      </w:r>
    </w:p>
    <w:p>
      <w:pPr>
        <w:jc w:val="both"/>
      </w:pPr>
      <w:r>
        <w:rPr/>
        <w:t xml:space="preserve">One potential bias in the article is that it emphasizes the importance of experimental and behavioral measures over questionnaires for measuring individual differences. While this may be a valid perspective, it could also be argued that questionnaires can provide valuable insights into personality traits and other forms of individual differences. Additionally, the article does not provide evidence to support this claim or explore counterarguments.</w:t>
      </w:r>
    </w:p>
    <w:p>
      <w:pPr>
        <w:jc w:val="both"/>
      </w:pPr>
      <w:r>
        <w:rPr/>
        <w:t xml:space="preserve"/>
      </w:r>
    </w:p>
    <w:p>
      <w:pPr>
        <w:jc w:val="both"/>
      </w:pPr>
      <w:r>
        <w:rPr/>
        <w:t xml:space="preserve">Another potential bias is that the article views human beings as bio-social organisms and suggests that work on individual differences should attend to both aspects of our nature. While this may be a reasonable perspective, it could also be argued that social factors play a more significant role in shaping personality than biological factors. Again, the article does not provide evidence to support this claim or explore counterarguments.</w:t>
      </w:r>
    </w:p>
    <w:p>
      <w:pPr>
        <w:jc w:val="both"/>
      </w:pPr>
      <w:r>
        <w:rPr/>
        <w:t xml:space="preserve"/>
      </w:r>
    </w:p>
    <w:p>
      <w:pPr>
        <w:jc w:val="both"/>
      </w:pPr>
      <w:r>
        <w:rPr/>
        <w:t xml:space="preserve">The article does not present any promotional content or partiality towards any particular viewpoint or theory. However, it does not note any possible risks associated with research on individual differences or present both sides equally.</w:t>
      </w:r>
    </w:p>
    <w:p>
      <w:pPr>
        <w:jc w:val="both"/>
      </w:pPr>
      <w:r>
        <w:rPr/>
        <w:t xml:space="preserve"/>
      </w:r>
    </w:p>
    <w:p>
      <w:pPr>
        <w:jc w:val="both"/>
      </w:pPr>
      <w:r>
        <w:rPr/>
        <w:t xml:space="preserve">Overall, while the article provides a useful overview of Personality and Individual Differences journal's aims and scope, it could benefit from exploring different perspectives on measuring individual differences and acknowledging potential biases in its approach.</w:t>
      </w:r>
    </w:p>
    <w:p>
      <w:pPr>
        <w:pStyle w:val="Heading1"/>
      </w:pPr>
      <w:bookmarkStart w:id="5" w:name="_Toc5"/>
      <w:r>
        <w:t>Topics for further research:</w:t>
      </w:r>
      <w:bookmarkEnd w:id="5"/>
    </w:p>
    <w:p>
      <w:pPr>
        <w:spacing w:after="0"/>
        <w:numPr>
          <w:ilvl w:val="0"/>
          <w:numId w:val="2"/>
        </w:numPr>
      </w:pPr>
      <w:r>
        <w:rPr/>
        <w:t xml:space="preserve">Critiques of experimental and behavioral measures in personality research
</w:t>
      </w:r>
    </w:p>
    <w:p>
      <w:pPr>
        <w:spacing w:after="0"/>
        <w:numPr>
          <w:ilvl w:val="0"/>
          <w:numId w:val="2"/>
        </w:numPr>
      </w:pPr>
      <w:r>
        <w:rPr/>
        <w:t xml:space="preserve">Importance of questionnaires in measuring individual differences
</w:t>
      </w:r>
    </w:p>
    <w:p>
      <w:pPr>
        <w:spacing w:after="0"/>
        <w:numPr>
          <w:ilvl w:val="0"/>
          <w:numId w:val="2"/>
        </w:numPr>
      </w:pPr>
      <w:r>
        <w:rPr/>
        <w:t xml:space="preserve">Role of social factors in shaping personality
</w:t>
      </w:r>
    </w:p>
    <w:p>
      <w:pPr>
        <w:spacing w:after="0"/>
        <w:numPr>
          <w:ilvl w:val="0"/>
          <w:numId w:val="2"/>
        </w:numPr>
      </w:pPr>
      <w:r>
        <w:rPr/>
        <w:t xml:space="preserve">Risks associated with research on individual differences
</w:t>
      </w:r>
    </w:p>
    <w:p>
      <w:pPr>
        <w:spacing w:after="0"/>
        <w:numPr>
          <w:ilvl w:val="0"/>
          <w:numId w:val="2"/>
        </w:numPr>
      </w:pPr>
      <w:r>
        <w:rPr/>
        <w:t xml:space="preserve">Alternative perspectives on genetic</w:t>
      </w:r>
    </w:p>
    <w:p>
      <w:pPr>
        <w:spacing w:after="0"/>
        <w:numPr>
          <w:ilvl w:val="0"/>
          <w:numId w:val="2"/>
        </w:numPr>
      </w:pPr>
      <w:r>
        <w:rPr/>
        <w:t xml:space="preserve">biological</w:t>
      </w:r>
    </w:p>
    <w:p>
      <w:pPr>
        <w:spacing w:after="0"/>
        <w:numPr>
          <w:ilvl w:val="0"/>
          <w:numId w:val="2"/>
        </w:numPr>
      </w:pPr>
      <w:r>
        <w:rPr/>
        <w:t xml:space="preserve">and environmental foundations of individual differences
</w:t>
      </w:r>
    </w:p>
    <w:p>
      <w:pPr>
        <w:numPr>
          <w:ilvl w:val="0"/>
          <w:numId w:val="2"/>
        </w:numPr>
      </w:pPr>
      <w:r>
        <w:rPr/>
        <w:t xml:space="preserve">Critiques of bio-social approach to understanding personality structure and individual differences</w:t>
      </w:r>
    </w:p>
    <w:p>
      <w:pPr>
        <w:pStyle w:val="Heading1"/>
      </w:pPr>
      <w:bookmarkStart w:id="6" w:name="_Toc6"/>
      <w:r>
        <w:t>Report location:</w:t>
      </w:r>
      <w:bookmarkEnd w:id="6"/>
    </w:p>
    <w:p>
      <w:hyperlink r:id="rId8" w:history="1">
        <w:r>
          <w:rPr>
            <w:color w:val="2980b9"/>
            <w:u w:val="single"/>
          </w:rPr>
          <w:t xml:space="preserve">https://www.fullpicture.app/item/80c7048c743063e8b9621a2d218b04eb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5EA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journal/personality-and-individual-differences" TargetMode="External"/><Relationship Id="rId8" Type="http://schemas.openxmlformats.org/officeDocument/2006/relationships/hyperlink" Target="https://www.fullpicture.app/item/80c7048c743063e8b9621a2d218b04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2024-01-04T02:06:45+01:00</dcterms:created>
  <dcterms:modified xsi:type="dcterms:W3CDTF">2024-01-04T02:06:45+01:00</dcterms:modified>
</cp:coreProperties>
</file>

<file path=docProps/custom.xml><?xml version="1.0" encoding="utf-8"?>
<Properties xmlns="http://schemas.openxmlformats.org/officeDocument/2006/custom-properties" xmlns:vt="http://schemas.openxmlformats.org/officeDocument/2006/docPropsVTypes"/>
</file>