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双色球走势图带连线_双色球基本走势带坐标 - 500彩票网</w:t>
      </w:r>
      <w:br/>
      <w:hyperlink r:id="rId7" w:history="1">
        <w:r>
          <w:rPr>
            <w:color w:val="2980b9"/>
            <w:u w:val="single"/>
          </w:rPr>
          <w:t xml:space="preserve">https://datachart.500.com/ssq/?0_ala_baidu=</w:t>
        </w:r>
      </w:hyperlink>
    </w:p>
    <w:p>
      <w:pPr>
        <w:pStyle w:val="Heading1"/>
      </w:pPr>
      <w:bookmarkStart w:id="2" w:name="_Toc2"/>
      <w:r>
        <w:t>Article summary:</w:t>
      </w:r>
      <w:bookmarkEnd w:id="2"/>
    </w:p>
    <w:p>
      <w:pPr>
        <w:jc w:val="both"/>
      </w:pPr>
      <w:r>
        <w:rPr/>
        <w:t xml:space="preserve">1. 文章介绍了双色球的走势图，包括基本走势和连线。同时提供了多种标注形式选择，方便用户查看。</w:t>
      </w:r>
    </w:p>
    <w:p>
      <w:pPr>
        <w:jc w:val="both"/>
      </w:pPr>
      <w:r>
        <w:rPr/>
        <w:t xml:space="preserve">2. 文章展示了最近几期双色球的走势图，并附上了坐标和期号。用户可以通过这些数据来分析双色球的趋势。</w:t>
      </w:r>
    </w:p>
    <w:p>
      <w:pPr>
        <w:jc w:val="both"/>
      </w:pPr>
      <w:r>
        <w:rPr/>
        <w:t xml:space="preserve">3. 文章还提供了一些辅助功能，如遗漏分层、边号等，帮助用户更好地理解走势图。同时也有一些数字统计，如重号、连号等，为用户提供更全面的信息。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彩票走势图的真实性和可靠性进行评价。但是，从文章本身来看，它似乎只是一个简单的双色球走势图带连线，并没有涉及到任何偏见、片面报道、无根据的主张、缺失的考虑点等问题。</w:t>
      </w:r>
    </w:p>
    <w:p>
      <w:pPr>
        <w:jc w:val="both"/>
      </w:pPr>
      <w:r>
        <w:rPr/>
        <w:t xml:space="preserve"/>
      </w:r>
    </w:p>
    <w:p>
      <w:pPr>
        <w:jc w:val="both"/>
      </w:pPr>
      <w:r>
        <w:rPr/>
        <w:t xml:space="preserve">然而，需要注意的是，在涉及到彩票这类可能存在风险和不确定性的领域时，媒体应该更加谨慎地呈现信息，避免误导读者或引发不必要的投资行为。同时，也应该平等地呈现双方观点，并提供足够的证据和数据支持。</w:t>
      </w:r>
    </w:p>
    <w:p>
      <w:pPr>
        <w:pStyle w:val="Heading1"/>
      </w:pPr>
      <w:bookmarkStart w:id="5" w:name="_Toc5"/>
      <w:r>
        <w:t>Topics for further research:</w:t>
      </w:r>
      <w:bookmarkEnd w:id="5"/>
    </w:p>
    <w:p>
      <w:pPr>
        <w:spacing w:after="0"/>
        <w:numPr>
          <w:ilvl w:val="0"/>
          <w:numId w:val="2"/>
        </w:numPr>
      </w:pPr>
      <w:r>
        <w:rPr/>
        <w:t xml:space="preserve">彩票投资风险
</w:t>
      </w:r>
    </w:p>
    <w:p>
      <w:pPr>
        <w:spacing w:after="0"/>
        <w:numPr>
          <w:ilvl w:val="0"/>
          <w:numId w:val="2"/>
        </w:numPr>
      </w:pPr>
      <w:r>
        <w:rPr/>
        <w:t xml:space="preserve">媒体责任与准确性
</w:t>
      </w:r>
    </w:p>
    <w:p>
      <w:pPr>
        <w:spacing w:after="0"/>
        <w:numPr>
          <w:ilvl w:val="0"/>
          <w:numId w:val="2"/>
        </w:numPr>
      </w:pPr>
      <w:r>
        <w:rPr/>
        <w:t xml:space="preserve">平等呈现双方观点
</w:t>
      </w:r>
    </w:p>
    <w:p>
      <w:pPr>
        <w:spacing w:after="0"/>
        <w:numPr>
          <w:ilvl w:val="0"/>
          <w:numId w:val="2"/>
        </w:numPr>
      </w:pPr>
      <w:r>
        <w:rPr/>
        <w:t xml:space="preserve">提供足够证据和数据支持
</w:t>
      </w:r>
    </w:p>
    <w:p>
      <w:pPr>
        <w:spacing w:after="0"/>
        <w:numPr>
          <w:ilvl w:val="0"/>
          <w:numId w:val="2"/>
        </w:numPr>
      </w:pPr>
      <w:r>
        <w:rPr/>
        <w:t xml:space="preserve">避免误导读者
</w:t>
      </w:r>
    </w:p>
    <w:p>
      <w:pPr>
        <w:numPr>
          <w:ilvl w:val="0"/>
          <w:numId w:val="2"/>
        </w:numPr>
      </w:pPr>
      <w:r>
        <w:rPr/>
        <w:t xml:space="preserve">不必要的投资行为</w:t>
      </w:r>
    </w:p>
    <w:p>
      <w:pPr>
        <w:pStyle w:val="Heading1"/>
      </w:pPr>
      <w:bookmarkStart w:id="6" w:name="_Toc6"/>
      <w:r>
        <w:t>Report location:</w:t>
      </w:r>
      <w:bookmarkEnd w:id="6"/>
    </w:p>
    <w:p>
      <w:hyperlink r:id="rId8" w:history="1">
        <w:r>
          <w:rPr>
            <w:color w:val="2980b9"/>
            <w:u w:val="single"/>
          </w:rPr>
          <w:t xml:space="preserve">https://www.fullpicture.app/item/8044a89bd2bbfd7fe18382199684fb8b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A1B7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chart.500.com/ssq/?0_ala_baidu=" TargetMode="External"/><Relationship Id="rId8" Type="http://schemas.openxmlformats.org/officeDocument/2006/relationships/hyperlink" Target="https://www.fullpicture.app/item/8044a89bd2bbfd7fe18382199684fb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2023-12-21T06:29:30+01:00</dcterms:created>
  <dcterms:modified xsi:type="dcterms:W3CDTF">2023-12-21T06:29:30+01:00</dcterms:modified>
</cp:coreProperties>
</file>

<file path=docProps/custom.xml><?xml version="1.0" encoding="utf-8"?>
<Properties xmlns="http://schemas.openxmlformats.org/officeDocument/2006/custom-properties" xmlns:vt="http://schemas.openxmlformats.org/officeDocument/2006/docPropsVTypes"/>
</file>